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A2DDD" w14:textId="7082B840" w:rsidR="00FA0A43" w:rsidRPr="00D72F9A" w:rsidRDefault="003A2DF3" w:rsidP="00DD2180">
      <w:pPr>
        <w:jc w:val="center"/>
        <w:rPr>
          <w:b/>
        </w:rPr>
      </w:pPr>
      <w:proofErr w:type="spellStart"/>
      <w:r w:rsidRPr="00D72F9A">
        <w:rPr>
          <w:b/>
        </w:rPr>
        <w:t>Сублицензионный</w:t>
      </w:r>
      <w:proofErr w:type="spellEnd"/>
      <w:r w:rsidRPr="00D72F9A">
        <w:rPr>
          <w:b/>
        </w:rPr>
        <w:t xml:space="preserve"> договор </w:t>
      </w:r>
      <w:r w:rsidR="00871883" w:rsidRPr="00D72F9A">
        <w:rPr>
          <w:b/>
        </w:rPr>
        <w:t>№</w:t>
      </w:r>
      <w:r w:rsidR="00724B8A">
        <w:rPr>
          <w:b/>
        </w:rPr>
        <w:t>______</w:t>
      </w:r>
      <w:r w:rsidR="00871883" w:rsidRPr="00D72F9A">
        <w:rPr>
          <w:b/>
        </w:rPr>
        <w:t xml:space="preserve"> </w:t>
      </w:r>
    </w:p>
    <w:p w14:paraId="50CE704B" w14:textId="77777777" w:rsidR="00FA0A43" w:rsidRPr="00D72F9A" w:rsidRDefault="00FA0A43" w:rsidP="00DD2180">
      <w:pPr>
        <w:jc w:val="both"/>
      </w:pPr>
    </w:p>
    <w:p w14:paraId="1AB6D493" w14:textId="5C27BB81" w:rsidR="00FA0A43" w:rsidRPr="00D72F9A" w:rsidRDefault="00F53956" w:rsidP="00D72F9A">
      <w:pPr>
        <w:jc w:val="center"/>
      </w:pPr>
      <w:r w:rsidRPr="00D72F9A">
        <w:t>г. Мо</w:t>
      </w:r>
      <w:r w:rsidR="00094F96" w:rsidRPr="00D72F9A">
        <w:t>сква</w:t>
      </w:r>
      <w:r w:rsidR="002B64EB" w:rsidRPr="00D72F9A">
        <w:t xml:space="preserve">                                                              </w:t>
      </w:r>
      <w:r w:rsidR="00094F96" w:rsidRPr="00D72F9A">
        <w:t xml:space="preserve">       </w:t>
      </w:r>
      <w:r w:rsidR="00F33AB3" w:rsidRPr="00D72F9A">
        <w:t xml:space="preserve"> </w:t>
      </w:r>
      <w:r w:rsidR="00DD2180" w:rsidRPr="00D72F9A">
        <w:t xml:space="preserve">                   </w:t>
      </w:r>
      <w:r w:rsidR="00F33AB3" w:rsidRPr="00D72F9A">
        <w:t xml:space="preserve">        </w:t>
      </w:r>
      <w:proofErr w:type="gramStart"/>
      <w:r w:rsidR="00F33AB3" w:rsidRPr="00D72F9A">
        <w:t xml:space="preserve"> </w:t>
      </w:r>
      <w:r w:rsidRPr="00D72F9A">
        <w:t xml:space="preserve"> </w:t>
      </w:r>
      <w:r w:rsidR="00FD1036" w:rsidRPr="00D72F9A">
        <w:t xml:space="preserve"> </w:t>
      </w:r>
      <w:r w:rsidR="00C00C34" w:rsidRPr="00D72F9A">
        <w:t>«</w:t>
      </w:r>
      <w:proofErr w:type="gramEnd"/>
      <w:r w:rsidR="00724B8A">
        <w:t>__</w:t>
      </w:r>
      <w:r w:rsidR="00C00C34" w:rsidRPr="00D72F9A">
        <w:t>»</w:t>
      </w:r>
      <w:r w:rsidR="00D72F9A" w:rsidRPr="00D72F9A">
        <w:t xml:space="preserve"> </w:t>
      </w:r>
      <w:r w:rsidR="00724B8A">
        <w:t>________</w:t>
      </w:r>
      <w:r w:rsidR="00C00C34" w:rsidRPr="00D72F9A">
        <w:t xml:space="preserve"> </w:t>
      </w:r>
      <w:r w:rsidR="003D345C" w:rsidRPr="00D72F9A">
        <w:t>2022</w:t>
      </w:r>
      <w:r w:rsidR="009D73EB" w:rsidRPr="00D72F9A">
        <w:t xml:space="preserve"> г</w:t>
      </w:r>
      <w:r w:rsidR="00DD2180" w:rsidRPr="00D72F9A">
        <w:t>.</w:t>
      </w:r>
    </w:p>
    <w:p w14:paraId="7305D162" w14:textId="77777777" w:rsidR="00225D2E" w:rsidRPr="00D72F9A" w:rsidRDefault="00225D2E" w:rsidP="00DD2180">
      <w:pPr>
        <w:jc w:val="both"/>
        <w:rPr>
          <w:b/>
        </w:rPr>
      </w:pPr>
    </w:p>
    <w:p w14:paraId="413E8F78" w14:textId="21840DCF" w:rsidR="00FA0A43" w:rsidRPr="00D72F9A" w:rsidRDefault="00013CD5" w:rsidP="00DD2180">
      <w:pPr>
        <w:ind w:firstLine="709"/>
        <w:jc w:val="both"/>
      </w:pPr>
      <w:r>
        <w:t>________________________</w:t>
      </w:r>
      <w:bookmarkStart w:id="0" w:name="_GoBack"/>
      <w:bookmarkEnd w:id="0"/>
      <w:r w:rsidR="00D377CD" w:rsidRPr="00D72F9A">
        <w:t xml:space="preserve">, именуемое в дальнейшем </w:t>
      </w:r>
      <w:r w:rsidR="00D377CD" w:rsidRPr="00D72F9A">
        <w:rPr>
          <w:b/>
        </w:rPr>
        <w:t>Лицензиат</w:t>
      </w:r>
      <w:r w:rsidR="00D377CD" w:rsidRPr="00D72F9A">
        <w:t>, в лице</w:t>
      </w:r>
      <w:r w:rsidR="00724B8A">
        <w:t>_______</w:t>
      </w:r>
      <w:r w:rsidR="00D377CD" w:rsidRPr="00D72F9A">
        <w:t xml:space="preserve">, действующей на основании </w:t>
      </w:r>
      <w:r w:rsidR="00724B8A">
        <w:t>______</w:t>
      </w:r>
      <w:r w:rsidR="00C40341" w:rsidRPr="00D72F9A">
        <w:t xml:space="preserve">, с одной </w:t>
      </w:r>
      <w:r w:rsidR="00FA0A43" w:rsidRPr="00D72F9A">
        <w:t xml:space="preserve">стороны, и </w:t>
      </w:r>
      <w:r w:rsidR="009D73EB" w:rsidRPr="00D72F9A">
        <w:t>ф</w:t>
      </w:r>
      <w:r w:rsidR="007D4C0F" w:rsidRPr="00D72F9A">
        <w:t>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7A6459" w:rsidRPr="00D72F9A">
        <w:t>,</w:t>
      </w:r>
      <w:r w:rsidR="00E35641" w:rsidRPr="00D72F9A">
        <w:t xml:space="preserve"> </w:t>
      </w:r>
      <w:r w:rsidR="00424C1C" w:rsidRPr="00D72F9A">
        <w:t xml:space="preserve">именуемое в дальнейшем </w:t>
      </w:r>
      <w:r w:rsidR="00C07D18" w:rsidRPr="00D72F9A">
        <w:rPr>
          <w:b/>
        </w:rPr>
        <w:t>Сублицензиат</w:t>
      </w:r>
      <w:r w:rsidR="00424C1C" w:rsidRPr="00D72F9A">
        <w:t xml:space="preserve">, </w:t>
      </w:r>
      <w:r w:rsidR="00387252" w:rsidRPr="00D72F9A">
        <w:t xml:space="preserve">в лице </w:t>
      </w:r>
      <w:r w:rsidR="00F46AEE" w:rsidRPr="00D72F9A">
        <w:rPr>
          <w:shd w:val="clear" w:color="auto" w:fill="FFFFFF"/>
        </w:rPr>
        <w:t xml:space="preserve">заместителя генерального директора </w:t>
      </w:r>
      <w:proofErr w:type="spellStart"/>
      <w:r w:rsidR="00F46AEE" w:rsidRPr="00D72F9A">
        <w:rPr>
          <w:shd w:val="clear" w:color="auto" w:fill="FFFFFF"/>
        </w:rPr>
        <w:t>Стерлева</w:t>
      </w:r>
      <w:proofErr w:type="spellEnd"/>
      <w:r w:rsidR="00F46AEE" w:rsidRPr="00D72F9A">
        <w:rPr>
          <w:shd w:val="clear" w:color="auto" w:fill="FFFFFF"/>
        </w:rPr>
        <w:t xml:space="preserve"> Александра Игоревича, действующего на основании доверенности № 184 от 07.07.2022,</w:t>
      </w:r>
      <w:r w:rsidR="00D822B7" w:rsidRPr="00D72F9A">
        <w:t xml:space="preserve"> </w:t>
      </w:r>
      <w:r w:rsidR="00FA0A43" w:rsidRPr="00D72F9A">
        <w:t xml:space="preserve">с другой стороны, именуемые каждый в отдельности Сторона, а совместно именуемые Стороны, </w:t>
      </w:r>
      <w:r w:rsidR="00F6537F" w:rsidRPr="00D72F9A">
        <w:rPr>
          <w:bCs/>
          <w:iCs/>
        </w:rPr>
        <w:t>на основании ч.</w:t>
      </w:r>
      <w:r w:rsidR="0031597F" w:rsidRPr="00D72F9A">
        <w:rPr>
          <w:bCs/>
          <w:iCs/>
        </w:rPr>
        <w:t>19 подпункта 5.7</w:t>
      </w:r>
      <w:r w:rsidR="00F6537F" w:rsidRPr="00D72F9A">
        <w:rPr>
          <w:bCs/>
          <w:iCs/>
        </w:rPr>
        <w:t>.</w:t>
      </w:r>
      <w:r w:rsidR="0031597F" w:rsidRPr="00D72F9A">
        <w:rPr>
          <w:bCs/>
          <w:iCs/>
        </w:rPr>
        <w:t>2</w:t>
      </w:r>
      <w:r w:rsidR="00F6537F" w:rsidRPr="00D72F9A">
        <w:rPr>
          <w:bCs/>
          <w:iCs/>
        </w:rPr>
        <w:t xml:space="preserve"> «Положения о закупках товаров, работ, услуг для нужд ФГУП</w:t>
      </w:r>
      <w:r w:rsidR="0031597F" w:rsidRPr="00D72F9A">
        <w:rPr>
          <w:bCs/>
          <w:iCs/>
        </w:rPr>
        <w:t xml:space="preserve"> «ППП», утвержденного </w:t>
      </w:r>
      <w:r w:rsidR="00737A5E" w:rsidRPr="00D72F9A">
        <w:rPr>
          <w:bCs/>
          <w:iCs/>
        </w:rPr>
        <w:t>п</w:t>
      </w:r>
      <w:r w:rsidR="0031597F" w:rsidRPr="00D72F9A">
        <w:rPr>
          <w:bCs/>
          <w:iCs/>
        </w:rPr>
        <w:t>риказом г</w:t>
      </w:r>
      <w:r w:rsidR="00F6537F" w:rsidRPr="00D72F9A">
        <w:rPr>
          <w:bCs/>
          <w:iCs/>
        </w:rPr>
        <w:t xml:space="preserve">енерального директора ФГУП «ППП» от </w:t>
      </w:r>
      <w:r w:rsidR="0031597F" w:rsidRPr="00D72F9A">
        <w:rPr>
          <w:bCs/>
          <w:iCs/>
        </w:rPr>
        <w:t xml:space="preserve">27.06.2018 </w:t>
      </w:r>
      <w:r w:rsidR="00F6537F" w:rsidRPr="00D72F9A">
        <w:rPr>
          <w:bCs/>
          <w:iCs/>
        </w:rPr>
        <w:t xml:space="preserve">№ </w:t>
      </w:r>
      <w:r w:rsidR="0031597F" w:rsidRPr="00D72F9A">
        <w:rPr>
          <w:bCs/>
          <w:iCs/>
        </w:rPr>
        <w:t>72</w:t>
      </w:r>
      <w:r w:rsidR="00F6537F" w:rsidRPr="00D72F9A">
        <w:rPr>
          <w:bCs/>
        </w:rPr>
        <w:t xml:space="preserve">, </w:t>
      </w:r>
      <w:r w:rsidR="00FA0A43" w:rsidRPr="00D72F9A">
        <w:t xml:space="preserve">заключили </w:t>
      </w:r>
      <w:r w:rsidR="00C07D18" w:rsidRPr="00D72F9A">
        <w:t xml:space="preserve">настоящий </w:t>
      </w:r>
      <w:proofErr w:type="spellStart"/>
      <w:r w:rsidR="00737A5E" w:rsidRPr="00D72F9A">
        <w:t>С</w:t>
      </w:r>
      <w:r w:rsidR="00DD2180" w:rsidRPr="00D72F9A">
        <w:t>ублицензионный</w:t>
      </w:r>
      <w:proofErr w:type="spellEnd"/>
      <w:r w:rsidR="00DD2180" w:rsidRPr="00D72F9A">
        <w:t xml:space="preserve"> </w:t>
      </w:r>
      <w:r w:rsidR="000003BA" w:rsidRPr="00D72F9A">
        <w:t xml:space="preserve">договор </w:t>
      </w:r>
      <w:r w:rsidR="00C07D18" w:rsidRPr="00D72F9A">
        <w:t xml:space="preserve">(далее – Договор) </w:t>
      </w:r>
      <w:r w:rsidR="000003BA" w:rsidRPr="00D72F9A">
        <w:t>о нижеследующем:</w:t>
      </w:r>
    </w:p>
    <w:p w14:paraId="1812B39B" w14:textId="77777777" w:rsidR="00C07D18" w:rsidRPr="00D72F9A" w:rsidRDefault="00C07D18" w:rsidP="00DD2180">
      <w:pPr>
        <w:pStyle w:val="ae"/>
        <w:spacing w:after="0"/>
        <w:ind w:firstLine="709"/>
        <w:jc w:val="center"/>
        <w:rPr>
          <w:b/>
          <w:sz w:val="24"/>
          <w:szCs w:val="24"/>
        </w:rPr>
      </w:pPr>
    </w:p>
    <w:p w14:paraId="2080FFF3" w14:textId="77777777" w:rsidR="00C07D18" w:rsidRPr="00D72F9A" w:rsidRDefault="00C07D18" w:rsidP="00DD2180">
      <w:pPr>
        <w:pStyle w:val="ae"/>
        <w:spacing w:after="0"/>
        <w:jc w:val="center"/>
        <w:rPr>
          <w:b/>
          <w:sz w:val="24"/>
          <w:szCs w:val="24"/>
        </w:rPr>
      </w:pPr>
      <w:r w:rsidRPr="00D72F9A">
        <w:rPr>
          <w:b/>
          <w:sz w:val="24"/>
          <w:szCs w:val="24"/>
        </w:rPr>
        <w:t>1. Предмет Договора</w:t>
      </w:r>
    </w:p>
    <w:p w14:paraId="0FE7E16D" w14:textId="77777777" w:rsidR="00C07D18" w:rsidRPr="00D72F9A" w:rsidRDefault="00C07D18" w:rsidP="00DD2180">
      <w:pPr>
        <w:pStyle w:val="ae"/>
        <w:spacing w:after="0"/>
        <w:ind w:firstLine="709"/>
        <w:jc w:val="center"/>
        <w:rPr>
          <w:b/>
          <w:sz w:val="24"/>
          <w:szCs w:val="24"/>
        </w:rPr>
      </w:pPr>
    </w:p>
    <w:p w14:paraId="4DBFC566" w14:textId="6FA7DC6C" w:rsidR="00823DD5" w:rsidRPr="00D72F9A" w:rsidRDefault="00B66AFE" w:rsidP="00823DD5">
      <w:pPr>
        <w:pStyle w:val="ae"/>
        <w:spacing w:after="0"/>
        <w:ind w:firstLine="709"/>
        <w:jc w:val="both"/>
        <w:rPr>
          <w:rFonts w:eastAsia="Calibri"/>
          <w:sz w:val="24"/>
          <w:szCs w:val="24"/>
          <w:lang w:eastAsia="en-US"/>
        </w:rPr>
      </w:pPr>
      <w:r w:rsidRPr="00D72F9A">
        <w:rPr>
          <w:rFonts w:eastAsia="Calibri"/>
          <w:sz w:val="24"/>
          <w:szCs w:val="24"/>
          <w:lang w:eastAsia="en-US"/>
        </w:rPr>
        <w:t xml:space="preserve">1.1. </w:t>
      </w:r>
      <w:r w:rsidR="00823DD5" w:rsidRPr="00D72F9A">
        <w:rPr>
          <w:rFonts w:eastAsia="Calibri"/>
          <w:sz w:val="24"/>
          <w:szCs w:val="24"/>
          <w:lang w:eastAsia="en-US"/>
        </w:rPr>
        <w:t xml:space="preserve">Договор заключен во исполнение Контракта № </w:t>
      </w:r>
      <w:r w:rsidR="008931B0">
        <w:rPr>
          <w:rFonts w:eastAsia="Calibri"/>
          <w:sz w:val="24"/>
          <w:szCs w:val="24"/>
          <w:lang w:eastAsia="en-US"/>
        </w:rPr>
        <w:t>_______</w:t>
      </w:r>
      <w:r w:rsidR="00DC738F" w:rsidRPr="00D72F9A">
        <w:rPr>
          <w:rFonts w:eastAsia="Calibri"/>
          <w:sz w:val="24"/>
          <w:szCs w:val="24"/>
          <w:lang w:eastAsia="en-US"/>
        </w:rPr>
        <w:t xml:space="preserve"> от </w:t>
      </w:r>
      <w:r w:rsidR="008931B0">
        <w:rPr>
          <w:rFonts w:eastAsia="Calibri"/>
          <w:sz w:val="24"/>
          <w:szCs w:val="24"/>
          <w:lang w:eastAsia="en-US"/>
        </w:rPr>
        <w:t>____</w:t>
      </w:r>
      <w:r w:rsidR="00737A5E" w:rsidRPr="00D72F9A">
        <w:rPr>
          <w:rFonts w:eastAsia="Calibri"/>
          <w:sz w:val="24"/>
          <w:szCs w:val="24"/>
          <w:lang w:eastAsia="en-US"/>
        </w:rPr>
        <w:t>,</w:t>
      </w:r>
      <w:r w:rsidR="00871883" w:rsidRPr="00D72F9A">
        <w:rPr>
          <w:rFonts w:eastAsia="Calibri"/>
          <w:sz w:val="24"/>
          <w:szCs w:val="24"/>
          <w:lang w:eastAsia="en-US"/>
        </w:rPr>
        <w:t xml:space="preserve"> </w:t>
      </w:r>
      <w:r w:rsidR="00823DD5" w:rsidRPr="00D72F9A">
        <w:rPr>
          <w:rFonts w:eastAsia="Calibri"/>
          <w:sz w:val="24"/>
          <w:szCs w:val="24"/>
          <w:lang w:eastAsia="en-US"/>
        </w:rPr>
        <w:t>заключенного между Сублицензиатом и ФГБУ «Санаторий «</w:t>
      </w:r>
      <w:proofErr w:type="spellStart"/>
      <w:proofErr w:type="gramStart"/>
      <w:r w:rsidR="00823DD5" w:rsidRPr="00D72F9A">
        <w:rPr>
          <w:rFonts w:eastAsia="Calibri"/>
          <w:sz w:val="24"/>
          <w:szCs w:val="24"/>
          <w:lang w:eastAsia="en-US"/>
        </w:rPr>
        <w:t>Айвазовское</w:t>
      </w:r>
      <w:proofErr w:type="spellEnd"/>
      <w:r w:rsidR="00823DD5" w:rsidRPr="00D72F9A">
        <w:rPr>
          <w:rFonts w:eastAsia="Calibri"/>
          <w:sz w:val="24"/>
          <w:szCs w:val="24"/>
          <w:lang w:eastAsia="en-US"/>
        </w:rPr>
        <w:t>»</w:t>
      </w:r>
      <w:r w:rsidR="008931B0">
        <w:rPr>
          <w:rFonts w:eastAsia="Calibri"/>
          <w:sz w:val="24"/>
          <w:szCs w:val="24"/>
          <w:lang w:eastAsia="en-US"/>
        </w:rPr>
        <w:t>_</w:t>
      </w:r>
      <w:proofErr w:type="gramEnd"/>
      <w:r w:rsidR="008931B0">
        <w:rPr>
          <w:rFonts w:eastAsia="Calibri"/>
          <w:sz w:val="24"/>
          <w:szCs w:val="24"/>
          <w:lang w:eastAsia="en-US"/>
        </w:rPr>
        <w:t>________</w:t>
      </w:r>
      <w:r w:rsidR="00823DD5" w:rsidRPr="00D72F9A">
        <w:rPr>
          <w:rFonts w:eastAsia="Calibri"/>
          <w:sz w:val="24"/>
          <w:szCs w:val="24"/>
          <w:lang w:eastAsia="en-US"/>
        </w:rPr>
        <w:t>.</w:t>
      </w:r>
    </w:p>
    <w:p w14:paraId="5104B9BD" w14:textId="77777777" w:rsidR="00823DD5" w:rsidRPr="00D72F9A" w:rsidRDefault="00823DD5" w:rsidP="00823DD5">
      <w:pPr>
        <w:pStyle w:val="ae"/>
        <w:spacing w:after="0"/>
        <w:ind w:firstLine="709"/>
        <w:jc w:val="both"/>
        <w:rPr>
          <w:rFonts w:eastAsia="Calibri"/>
          <w:sz w:val="24"/>
          <w:szCs w:val="24"/>
          <w:lang w:eastAsia="en-US"/>
        </w:rPr>
      </w:pPr>
      <w:r w:rsidRPr="00D72F9A">
        <w:rPr>
          <w:rFonts w:eastAsia="Calibri"/>
          <w:sz w:val="24"/>
          <w:szCs w:val="24"/>
          <w:lang w:eastAsia="en-US"/>
        </w:rPr>
        <w:t>1.2. По настоящему Договору Лицензиат предоставляет Сублицензиату неисключительные права на использование программ для электронно-вычислительных машин (ЭВМ) (далее - Права), а Сублицензиат принимает указанные Права и уплачивает Лицензиату вознаграждение в размере, порядке и на условиях, установленных Договором.</w:t>
      </w:r>
    </w:p>
    <w:p w14:paraId="3D565FC7" w14:textId="1B2033B2" w:rsidR="00823DD5" w:rsidRPr="00D72F9A" w:rsidRDefault="00823DD5" w:rsidP="00823DD5">
      <w:pPr>
        <w:widowControl w:val="0"/>
        <w:autoSpaceDE w:val="0"/>
        <w:autoSpaceDN w:val="0"/>
        <w:ind w:firstLine="709"/>
        <w:jc w:val="both"/>
      </w:pPr>
      <w:r w:rsidRPr="00D72F9A">
        <w:t xml:space="preserve">1.3. Права </w:t>
      </w:r>
      <w:r w:rsidR="00871883" w:rsidRPr="00D72F9A">
        <w:t>распространяются</w:t>
      </w:r>
      <w:r w:rsidR="00005F2F" w:rsidRPr="00D72F9A">
        <w:t xml:space="preserve"> на следующие программы для ЭВМ: </w:t>
      </w:r>
      <w:r w:rsidRPr="00D72F9A">
        <w:rPr>
          <w:rFonts w:eastAsia="Calibri"/>
          <w:lang w:eastAsia="en-US"/>
        </w:rPr>
        <w:t xml:space="preserve">систему обнаружения вторжений, защиту от вредоносных программ и вирусов, систему контент-фильтрации, </w:t>
      </w:r>
      <w:r w:rsidRPr="00D72F9A">
        <w:rPr>
          <w:rFonts w:eastAsia="Calibri"/>
          <w:lang w:val="en-US" w:eastAsia="en-US"/>
        </w:rPr>
        <w:t>VPN</w:t>
      </w:r>
      <w:r w:rsidRPr="00D72F9A">
        <w:rPr>
          <w:rFonts w:eastAsia="Calibri"/>
          <w:lang w:eastAsia="en-US"/>
        </w:rPr>
        <w:t>-сервис и другие функции в едином решении, удобном для установки и администрирования</w:t>
      </w:r>
      <w:r w:rsidRPr="00D72F9A">
        <w:t xml:space="preserve">. </w:t>
      </w:r>
    </w:p>
    <w:p w14:paraId="35A52026" w14:textId="5D42BF44" w:rsidR="00823DD5" w:rsidRPr="00D72F9A" w:rsidRDefault="00823DD5" w:rsidP="00823DD5">
      <w:pPr>
        <w:widowControl w:val="0"/>
        <w:autoSpaceDE w:val="0"/>
        <w:autoSpaceDN w:val="0"/>
        <w:ind w:firstLine="709"/>
        <w:jc w:val="both"/>
      </w:pPr>
      <w:r w:rsidRPr="00D72F9A">
        <w:t xml:space="preserve">1.4. Сублицензиат вправе использовать Права в соответствии с условиями Договора, а также в той мере, в которой это не противоречит законодательству Российской Федерации и лицензионной политике производителей программ для ЭВМ. </w:t>
      </w:r>
    </w:p>
    <w:p w14:paraId="1ACF16E4" w14:textId="77777777" w:rsidR="00823DD5" w:rsidRPr="00D72F9A" w:rsidRDefault="00823DD5" w:rsidP="00823DD5">
      <w:pPr>
        <w:widowControl w:val="0"/>
        <w:autoSpaceDE w:val="0"/>
        <w:autoSpaceDN w:val="0"/>
        <w:ind w:firstLine="709"/>
        <w:jc w:val="both"/>
      </w:pPr>
      <w:r w:rsidRPr="00D72F9A">
        <w:t>1.5. Наименование и стоимость Прав приведены в Спецификации (Приложение №1 к Договору), являющейся неотъемлемой частью Договора.</w:t>
      </w:r>
    </w:p>
    <w:p w14:paraId="15ADEE70" w14:textId="6652E347" w:rsidR="00823DD5" w:rsidRPr="00D72F9A" w:rsidRDefault="00823DD5" w:rsidP="00823DD5">
      <w:pPr>
        <w:ind w:firstLine="709"/>
        <w:jc w:val="both"/>
        <w:rPr>
          <w:rFonts w:eastAsia="Calibri"/>
          <w:lang w:eastAsia="en-US"/>
        </w:rPr>
      </w:pPr>
      <w:r w:rsidRPr="00D72F9A">
        <w:t xml:space="preserve">1.6. Лицензиат подтверждает, что на момент передачи Сублицензиату Прав он является их законным и правомерным владельцем (обладателем), а указанные </w:t>
      </w:r>
      <w:r w:rsidR="00737A5E" w:rsidRPr="00D72F9A">
        <w:t>П</w:t>
      </w:r>
      <w:r w:rsidRPr="00D72F9A">
        <w:t>рава не обременены запретом на отчуждение, не являются предметом исков третьих лиц и являются лицензионным продуктом.</w:t>
      </w:r>
      <w:r w:rsidRPr="00D72F9A">
        <w:rPr>
          <w:rFonts w:eastAsia="Calibri"/>
          <w:lang w:eastAsia="en-US"/>
        </w:rPr>
        <w:t xml:space="preserve"> </w:t>
      </w:r>
    </w:p>
    <w:p w14:paraId="4CA10EB6" w14:textId="77777777" w:rsidR="00F6537F" w:rsidRPr="00D72F9A" w:rsidRDefault="00F6537F" w:rsidP="00DD2180">
      <w:pPr>
        <w:widowControl w:val="0"/>
        <w:autoSpaceDE w:val="0"/>
        <w:autoSpaceDN w:val="0"/>
        <w:ind w:firstLine="426"/>
        <w:jc w:val="both"/>
      </w:pPr>
    </w:p>
    <w:p w14:paraId="59BE35A8" w14:textId="77777777" w:rsidR="00C07D18" w:rsidRPr="00D72F9A" w:rsidRDefault="00C07D18" w:rsidP="00DD2180">
      <w:pPr>
        <w:pStyle w:val="ae"/>
        <w:spacing w:after="0"/>
        <w:jc w:val="center"/>
        <w:rPr>
          <w:b/>
          <w:sz w:val="24"/>
          <w:szCs w:val="24"/>
        </w:rPr>
      </w:pPr>
      <w:r w:rsidRPr="00D72F9A">
        <w:rPr>
          <w:rFonts w:eastAsia="Calibri"/>
          <w:b/>
          <w:sz w:val="24"/>
          <w:szCs w:val="24"/>
          <w:lang w:eastAsia="en-US"/>
        </w:rPr>
        <w:t>2. Вознаграждение и порядок оплаты</w:t>
      </w:r>
    </w:p>
    <w:p w14:paraId="711D4A31" w14:textId="77777777" w:rsidR="00C07D18" w:rsidRPr="00D72F9A" w:rsidRDefault="00C07D18" w:rsidP="00DD2180">
      <w:pPr>
        <w:pStyle w:val="ae"/>
        <w:spacing w:after="0"/>
        <w:ind w:firstLine="709"/>
        <w:jc w:val="both"/>
        <w:rPr>
          <w:sz w:val="24"/>
          <w:szCs w:val="24"/>
        </w:rPr>
      </w:pPr>
    </w:p>
    <w:p w14:paraId="0BB423AE" w14:textId="53C1C75C" w:rsidR="00A76B4E" w:rsidRPr="00D72F9A" w:rsidRDefault="00A76B4E" w:rsidP="00DD2180">
      <w:pPr>
        <w:ind w:firstLine="709"/>
        <w:jc w:val="both"/>
      </w:pPr>
      <w:r w:rsidRPr="00D72F9A">
        <w:t>2.1. Общ</w:t>
      </w:r>
      <w:r w:rsidR="00A24768" w:rsidRPr="00D72F9A">
        <w:t xml:space="preserve">ая </w:t>
      </w:r>
      <w:r w:rsidR="00082C93" w:rsidRPr="00D72F9A">
        <w:t xml:space="preserve">стоимость </w:t>
      </w:r>
      <w:r w:rsidRPr="00D72F9A">
        <w:t>вознаграждени</w:t>
      </w:r>
      <w:r w:rsidR="00A24768" w:rsidRPr="00D72F9A">
        <w:t>я</w:t>
      </w:r>
      <w:r w:rsidR="00304123" w:rsidRPr="00D72F9A">
        <w:t xml:space="preserve"> по Договору составляет</w:t>
      </w:r>
      <w:r w:rsidR="008931B0">
        <w:t>_______</w:t>
      </w:r>
      <w:r w:rsidRPr="00D72F9A">
        <w:t>.</w:t>
      </w:r>
    </w:p>
    <w:p w14:paraId="18C970A7" w14:textId="4707ED47" w:rsidR="00CC617F" w:rsidRPr="00D72F9A" w:rsidRDefault="00A76B4E" w:rsidP="00DD21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ヒラギノ角ゴ Pro W3"/>
        </w:rPr>
      </w:pPr>
      <w:r w:rsidRPr="00D72F9A">
        <w:rPr>
          <w:lang w:eastAsia="en-US"/>
        </w:rPr>
        <w:t>2.2</w:t>
      </w:r>
      <w:r w:rsidRPr="00D72F9A">
        <w:rPr>
          <w:rFonts w:eastAsia="ヒラギノ角ゴ Pro W3"/>
        </w:rPr>
        <w:t>. Сублицензиат</w:t>
      </w:r>
      <w:r w:rsidR="005E6413" w:rsidRPr="00D72F9A">
        <w:rPr>
          <w:rFonts w:eastAsia="ヒラギノ角ゴ Pro W3"/>
        </w:rPr>
        <w:t xml:space="preserve"> перечисляет аванс в размере </w:t>
      </w:r>
      <w:r w:rsidR="008931B0">
        <w:rPr>
          <w:rFonts w:eastAsia="ヒラギノ角ゴ Pro W3"/>
        </w:rPr>
        <w:t>__</w:t>
      </w:r>
      <w:r w:rsidR="005E6413" w:rsidRPr="00D72F9A">
        <w:rPr>
          <w:rFonts w:eastAsia="ヒラギノ角ゴ Pro W3"/>
        </w:rPr>
        <w:t>%</w:t>
      </w:r>
      <w:r w:rsidR="00DD2180" w:rsidRPr="00D72F9A">
        <w:rPr>
          <w:rFonts w:eastAsia="ヒラギノ角ゴ Pro W3"/>
        </w:rPr>
        <w:t xml:space="preserve"> </w:t>
      </w:r>
      <w:r w:rsidR="005E6413" w:rsidRPr="00D72F9A">
        <w:rPr>
          <w:rFonts w:eastAsia="ヒラギノ角ゴ Pro W3"/>
        </w:rPr>
        <w:t>(</w:t>
      </w:r>
      <w:r w:rsidR="008931B0">
        <w:rPr>
          <w:rFonts w:eastAsia="ヒラギノ角ゴ Pro W3"/>
        </w:rPr>
        <w:t>____</w:t>
      </w:r>
      <w:r w:rsidR="005E6413" w:rsidRPr="00D72F9A">
        <w:rPr>
          <w:rFonts w:eastAsia="ヒラギノ角ゴ Pro W3"/>
        </w:rPr>
        <w:t>)</w:t>
      </w:r>
      <w:r w:rsidR="00E00F3A" w:rsidRPr="00D72F9A">
        <w:rPr>
          <w:rFonts w:eastAsia="ヒラギノ角ゴ Pro W3"/>
        </w:rPr>
        <w:t xml:space="preserve"> от</w:t>
      </w:r>
      <w:r w:rsidR="005E6413" w:rsidRPr="00D72F9A">
        <w:rPr>
          <w:rFonts w:eastAsia="ヒラギノ角ゴ Pro W3"/>
        </w:rPr>
        <w:t xml:space="preserve"> </w:t>
      </w:r>
      <w:r w:rsidR="00DD2180" w:rsidRPr="00D72F9A">
        <w:rPr>
          <w:rFonts w:eastAsia="ヒラギノ角ゴ Pro W3"/>
        </w:rPr>
        <w:t>цены</w:t>
      </w:r>
      <w:r w:rsidR="005E6413" w:rsidRPr="00D72F9A">
        <w:rPr>
          <w:rFonts w:eastAsia="ヒラギノ角ゴ Pro W3"/>
        </w:rPr>
        <w:t xml:space="preserve"> вознаграждения по Договору, что составляет</w:t>
      </w:r>
      <w:r w:rsidR="00DC738F" w:rsidRPr="00D72F9A">
        <w:rPr>
          <w:rFonts w:eastAsia="ヒラギノ角ゴ Pro W3"/>
        </w:rPr>
        <w:t xml:space="preserve"> </w:t>
      </w:r>
      <w:r w:rsidR="008931B0">
        <w:rPr>
          <w:rFonts w:eastAsia="ヒラギノ角ゴ Pro W3"/>
        </w:rPr>
        <w:t>________</w:t>
      </w:r>
      <w:r w:rsidRPr="00D72F9A">
        <w:rPr>
          <w:rFonts w:eastAsia="ヒラギノ角ゴ Pro W3"/>
        </w:rPr>
        <w:t>на основании сч</w:t>
      </w:r>
      <w:r w:rsidR="006C6946" w:rsidRPr="00D72F9A">
        <w:rPr>
          <w:rFonts w:eastAsia="ヒラギノ角ゴ Pro W3"/>
        </w:rPr>
        <w:t>е</w:t>
      </w:r>
      <w:r w:rsidRPr="00D72F9A">
        <w:rPr>
          <w:rFonts w:eastAsia="ヒラギノ角ゴ Pro W3"/>
        </w:rPr>
        <w:t>та</w:t>
      </w:r>
      <w:r w:rsidR="005E6413" w:rsidRPr="00D72F9A">
        <w:rPr>
          <w:rFonts w:eastAsia="ヒラギノ角ゴ Pro W3"/>
        </w:rPr>
        <w:t xml:space="preserve"> Лицензиата,</w:t>
      </w:r>
      <w:r w:rsidRPr="00D72F9A">
        <w:rPr>
          <w:rFonts w:eastAsia="ヒラギノ角ゴ Pro W3"/>
        </w:rPr>
        <w:t xml:space="preserve"> </w:t>
      </w:r>
      <w:r w:rsidR="005E6413" w:rsidRPr="00D72F9A">
        <w:rPr>
          <w:rFonts w:eastAsia="ヒラギノ角ゴ Pro W3"/>
        </w:rPr>
        <w:t xml:space="preserve">в течение </w:t>
      </w:r>
      <w:r w:rsidR="008931B0">
        <w:rPr>
          <w:rFonts w:eastAsia="ヒラギノ角ゴ Pro W3"/>
        </w:rPr>
        <w:t>_____</w:t>
      </w:r>
      <w:r w:rsidR="005E6413" w:rsidRPr="00D72F9A">
        <w:rPr>
          <w:rFonts w:eastAsia="ヒラギノ角ゴ Pro W3"/>
        </w:rPr>
        <w:t xml:space="preserve"> рабочих дней с даты</w:t>
      </w:r>
      <w:r w:rsidRPr="00D72F9A">
        <w:rPr>
          <w:rFonts w:eastAsia="ヒラギノ角ゴ Pro W3"/>
        </w:rPr>
        <w:t xml:space="preserve"> подписания</w:t>
      </w:r>
      <w:r w:rsidR="005E6413" w:rsidRPr="00D72F9A">
        <w:rPr>
          <w:rFonts w:eastAsia="ヒラギノ角ゴ Pro W3"/>
        </w:rPr>
        <w:t xml:space="preserve"> Договора. </w:t>
      </w:r>
    </w:p>
    <w:p w14:paraId="02F3711E" w14:textId="34B97F3D" w:rsidR="00A76B4E" w:rsidRPr="00D72F9A" w:rsidRDefault="001B0CAF" w:rsidP="00DD21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ヒラギノ角ゴ Pro W3"/>
        </w:rPr>
      </w:pPr>
      <w:r w:rsidRPr="00D72F9A">
        <w:rPr>
          <w:rFonts w:eastAsia="ヒラギノ角ゴ Pro W3"/>
        </w:rPr>
        <w:t>Окончательная выплата</w:t>
      </w:r>
      <w:r w:rsidR="00E00F3A" w:rsidRPr="00D72F9A">
        <w:rPr>
          <w:rFonts w:eastAsia="ヒラギノ角ゴ Pro W3"/>
        </w:rPr>
        <w:t xml:space="preserve"> вознаграждения осуществляется Сублицензиатом после выполнения Лицензиатом всех условий Договора в полном объеме </w:t>
      </w:r>
      <w:r w:rsidR="009723F1" w:rsidRPr="00D72F9A">
        <w:rPr>
          <w:rFonts w:eastAsia="ヒラギノ角ゴ Pro W3"/>
        </w:rPr>
        <w:t>и предъявления оригинала счета</w:t>
      </w:r>
      <w:r w:rsidR="00F46AEE" w:rsidRPr="00D72F9A">
        <w:rPr>
          <w:rFonts w:eastAsia="ヒラギノ角ゴ Pro W3"/>
        </w:rPr>
        <w:t>,</w:t>
      </w:r>
      <w:r w:rsidR="009723F1" w:rsidRPr="00D72F9A">
        <w:rPr>
          <w:rFonts w:eastAsia="ヒラギノ角ゴ Pro W3"/>
        </w:rPr>
        <w:t xml:space="preserve"> выставленного Лицензиатом, в течение </w:t>
      </w:r>
      <w:r w:rsidR="008931B0">
        <w:rPr>
          <w:rFonts w:eastAsia="ヒラギノ角ゴ Pro W3"/>
        </w:rPr>
        <w:t>______</w:t>
      </w:r>
      <w:r w:rsidR="00B66AFE" w:rsidRPr="00D72F9A">
        <w:rPr>
          <w:rFonts w:eastAsia="ヒラギノ角ゴ Pro W3"/>
        </w:rPr>
        <w:t xml:space="preserve"> рабочих</w:t>
      </w:r>
      <w:r w:rsidR="009723F1" w:rsidRPr="00D72F9A">
        <w:rPr>
          <w:rFonts w:eastAsia="ヒラギノ角ゴ Pro W3"/>
        </w:rPr>
        <w:t xml:space="preserve"> дней с момента подписания </w:t>
      </w:r>
      <w:proofErr w:type="gramStart"/>
      <w:r w:rsidR="009723F1" w:rsidRPr="00D72F9A">
        <w:rPr>
          <w:rFonts w:eastAsia="ヒラギノ角ゴ Pro W3"/>
        </w:rPr>
        <w:t xml:space="preserve">Сторонами </w:t>
      </w:r>
      <w:r w:rsidR="007813D0" w:rsidRPr="00D72F9A">
        <w:rPr>
          <w:bCs/>
        </w:rPr>
        <w:t xml:space="preserve"> Универсального</w:t>
      </w:r>
      <w:proofErr w:type="gramEnd"/>
      <w:r w:rsidR="007813D0" w:rsidRPr="00D72F9A">
        <w:rPr>
          <w:bCs/>
        </w:rPr>
        <w:t xml:space="preserve"> передаточного документа (далее  - </w:t>
      </w:r>
      <w:r w:rsidR="00E545F3" w:rsidRPr="00D72F9A">
        <w:rPr>
          <w:rFonts w:eastAsia="ヒラギノ角ゴ Pro W3"/>
        </w:rPr>
        <w:t>УПД</w:t>
      </w:r>
      <w:r w:rsidR="007813D0" w:rsidRPr="00D72F9A">
        <w:rPr>
          <w:rFonts w:eastAsia="ヒラギノ角ゴ Pro W3"/>
        </w:rPr>
        <w:t>)</w:t>
      </w:r>
      <w:r w:rsidR="009723F1" w:rsidRPr="00D72F9A">
        <w:rPr>
          <w:rFonts w:eastAsia="ヒラギノ角ゴ Pro W3"/>
        </w:rPr>
        <w:t>, с зачетом ранее перечисленного аванса.</w:t>
      </w:r>
    </w:p>
    <w:p w14:paraId="50473316" w14:textId="77777777" w:rsidR="00A76B4E" w:rsidRPr="00D72F9A" w:rsidRDefault="00A24768" w:rsidP="00DD21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ヒラギノ角ゴ Pro W3"/>
        </w:rPr>
      </w:pPr>
      <w:r w:rsidRPr="00D72F9A">
        <w:t xml:space="preserve">2.3. </w:t>
      </w:r>
      <w:r w:rsidR="00A76B4E" w:rsidRPr="00D72F9A">
        <w:t xml:space="preserve">Все платежи по </w:t>
      </w:r>
      <w:r w:rsidR="0092267C" w:rsidRPr="00D72F9A">
        <w:t xml:space="preserve">Договору </w:t>
      </w:r>
      <w:r w:rsidR="00A76B4E" w:rsidRPr="00D72F9A">
        <w:t>осуществляются в валюте Российской Федерации.</w:t>
      </w:r>
    </w:p>
    <w:p w14:paraId="567FACC2" w14:textId="77777777" w:rsidR="00A76B4E" w:rsidRPr="00D72F9A" w:rsidRDefault="00A76B4E" w:rsidP="00DD2180">
      <w:pPr>
        <w:tabs>
          <w:tab w:val="left" w:pos="708"/>
        </w:tabs>
        <w:ind w:firstLine="709"/>
        <w:jc w:val="both"/>
        <w:outlineLvl w:val="1"/>
      </w:pPr>
      <w:r w:rsidRPr="00D72F9A">
        <w:t>2.</w:t>
      </w:r>
      <w:r w:rsidR="00A24768" w:rsidRPr="00D72F9A">
        <w:t>4</w:t>
      </w:r>
      <w:r w:rsidRPr="00D72F9A">
        <w:t xml:space="preserve">. Датой платежа считается дата списания денежных средств с расчетного счета Сублицензиата. </w:t>
      </w:r>
    </w:p>
    <w:p w14:paraId="33C38F85" w14:textId="77777777" w:rsidR="00C07D18" w:rsidRPr="00D72F9A" w:rsidRDefault="00C07D18" w:rsidP="00DD2180">
      <w:pPr>
        <w:pStyle w:val="ae"/>
        <w:spacing w:after="0"/>
        <w:ind w:firstLine="709"/>
        <w:jc w:val="both"/>
        <w:rPr>
          <w:sz w:val="24"/>
          <w:szCs w:val="24"/>
        </w:rPr>
      </w:pPr>
    </w:p>
    <w:p w14:paraId="7065B010" w14:textId="77777777" w:rsidR="00C07D18" w:rsidRPr="00D72F9A" w:rsidRDefault="00971F69" w:rsidP="00DD2180">
      <w:pPr>
        <w:pStyle w:val="ae"/>
        <w:spacing w:after="0"/>
        <w:jc w:val="center"/>
        <w:rPr>
          <w:sz w:val="24"/>
          <w:szCs w:val="24"/>
        </w:rPr>
      </w:pPr>
      <w:r w:rsidRPr="00D72F9A">
        <w:rPr>
          <w:b/>
          <w:sz w:val="24"/>
          <w:szCs w:val="24"/>
        </w:rPr>
        <w:t xml:space="preserve">3. Порядок передачи </w:t>
      </w:r>
      <w:r w:rsidR="00C116E3" w:rsidRPr="00D72F9A">
        <w:rPr>
          <w:b/>
          <w:sz w:val="24"/>
          <w:szCs w:val="24"/>
        </w:rPr>
        <w:t>Прав</w:t>
      </w:r>
    </w:p>
    <w:p w14:paraId="08205259" w14:textId="77777777" w:rsidR="00C07D18" w:rsidRPr="00D72F9A" w:rsidRDefault="00C07D18" w:rsidP="00DD2180">
      <w:pPr>
        <w:pStyle w:val="ae"/>
        <w:spacing w:after="0"/>
        <w:ind w:firstLine="709"/>
        <w:jc w:val="both"/>
        <w:rPr>
          <w:sz w:val="24"/>
          <w:szCs w:val="24"/>
        </w:rPr>
      </w:pPr>
    </w:p>
    <w:p w14:paraId="5B03CF9C" w14:textId="182E4CFF" w:rsidR="0052710E" w:rsidRPr="00D72F9A" w:rsidRDefault="0052710E" w:rsidP="00DD2180">
      <w:pPr>
        <w:widowControl w:val="0"/>
        <w:autoSpaceDE w:val="0"/>
        <w:autoSpaceDN w:val="0"/>
        <w:ind w:firstLine="709"/>
        <w:jc w:val="both"/>
      </w:pPr>
      <w:r w:rsidRPr="00D72F9A">
        <w:t xml:space="preserve">3.1. Передача </w:t>
      </w:r>
      <w:r w:rsidR="00C116E3" w:rsidRPr="00D72F9A">
        <w:t>Прав</w:t>
      </w:r>
      <w:r w:rsidR="005015C8" w:rsidRPr="00D72F9A">
        <w:t xml:space="preserve"> осуществляется</w:t>
      </w:r>
      <w:r w:rsidR="005304F5" w:rsidRPr="00D72F9A">
        <w:t xml:space="preserve"> в </w:t>
      </w:r>
      <w:r w:rsidR="005015C8" w:rsidRPr="00D72F9A">
        <w:t xml:space="preserve">течение </w:t>
      </w:r>
      <w:r w:rsidR="008931B0">
        <w:t>______</w:t>
      </w:r>
      <w:r w:rsidRPr="00D72F9A">
        <w:t xml:space="preserve"> календарных дней с </w:t>
      </w:r>
      <w:r w:rsidR="005015C8" w:rsidRPr="00D72F9A">
        <w:t>даты поступления аванса на счет Лицензиата (п.2.2 Договора)</w:t>
      </w:r>
      <w:r w:rsidR="00DD2180" w:rsidRPr="00D72F9A">
        <w:t>.</w:t>
      </w:r>
    </w:p>
    <w:p w14:paraId="3C40851D" w14:textId="3509A621" w:rsidR="0052710E" w:rsidRPr="00D72F9A" w:rsidRDefault="0052710E" w:rsidP="00DD2180">
      <w:pPr>
        <w:widowControl w:val="0"/>
        <w:autoSpaceDE w:val="0"/>
        <w:autoSpaceDN w:val="0"/>
        <w:ind w:firstLine="709"/>
        <w:jc w:val="both"/>
      </w:pPr>
      <w:r w:rsidRPr="00D72F9A">
        <w:lastRenderedPageBreak/>
        <w:t xml:space="preserve">3.2. </w:t>
      </w:r>
      <w:r w:rsidR="00CF44D3" w:rsidRPr="00D72F9A">
        <w:t xml:space="preserve">О готовности к передаче </w:t>
      </w:r>
      <w:r w:rsidR="00C116E3" w:rsidRPr="00D72F9A">
        <w:t xml:space="preserve">Прав </w:t>
      </w:r>
      <w:r w:rsidR="00CF44D3" w:rsidRPr="00D72F9A">
        <w:t>Лицензиат извещает Сублицензиата</w:t>
      </w:r>
      <w:r w:rsidRPr="00D72F9A">
        <w:t xml:space="preserve"> по </w:t>
      </w:r>
      <w:r w:rsidR="001E6AF6" w:rsidRPr="00D72F9A">
        <w:t xml:space="preserve">электронной почте </w:t>
      </w:r>
      <w:r w:rsidR="008931B0">
        <w:t>______</w:t>
      </w:r>
      <w:r w:rsidR="00B66AFE" w:rsidRPr="00D72F9A">
        <w:t xml:space="preserve">не менее, чем </w:t>
      </w:r>
      <w:r w:rsidR="001E6AF6" w:rsidRPr="00D72F9A">
        <w:t xml:space="preserve">за 1 (Один) </w:t>
      </w:r>
      <w:r w:rsidR="00B66AFE" w:rsidRPr="00D72F9A">
        <w:t xml:space="preserve">рабочий </w:t>
      </w:r>
      <w:r w:rsidR="001E6AF6" w:rsidRPr="00D72F9A">
        <w:t xml:space="preserve">день </w:t>
      </w:r>
      <w:r w:rsidRPr="00D72F9A">
        <w:t>до предполагаемой даты передачи.</w:t>
      </w:r>
    </w:p>
    <w:p w14:paraId="123F8387" w14:textId="4AFBD0F1" w:rsidR="00971F69" w:rsidRPr="00D72F9A" w:rsidRDefault="0092267C" w:rsidP="00DD2180">
      <w:pPr>
        <w:pStyle w:val="ae"/>
        <w:tabs>
          <w:tab w:val="num" w:pos="862"/>
        </w:tabs>
        <w:spacing w:after="0"/>
        <w:ind w:firstLine="709"/>
        <w:jc w:val="both"/>
        <w:rPr>
          <w:sz w:val="24"/>
          <w:szCs w:val="24"/>
        </w:rPr>
      </w:pPr>
      <w:r w:rsidRPr="00D72F9A">
        <w:rPr>
          <w:sz w:val="24"/>
          <w:szCs w:val="24"/>
        </w:rPr>
        <w:t xml:space="preserve">3.3. </w:t>
      </w:r>
      <w:r w:rsidR="00C116E3" w:rsidRPr="00D72F9A">
        <w:rPr>
          <w:sz w:val="24"/>
          <w:szCs w:val="24"/>
        </w:rPr>
        <w:t>Права</w:t>
      </w:r>
      <w:r w:rsidRPr="00D72F9A">
        <w:rPr>
          <w:sz w:val="24"/>
          <w:szCs w:val="24"/>
        </w:rPr>
        <w:t xml:space="preserve"> </w:t>
      </w:r>
      <w:r w:rsidR="00971F69" w:rsidRPr="00D72F9A">
        <w:rPr>
          <w:sz w:val="24"/>
          <w:szCs w:val="24"/>
        </w:rPr>
        <w:t xml:space="preserve">передаются </w:t>
      </w:r>
      <w:r w:rsidRPr="00D72F9A">
        <w:rPr>
          <w:sz w:val="24"/>
          <w:szCs w:val="24"/>
        </w:rPr>
        <w:t xml:space="preserve">Сублицензиату </w:t>
      </w:r>
      <w:r w:rsidR="00091C42" w:rsidRPr="00D72F9A">
        <w:rPr>
          <w:sz w:val="24"/>
          <w:szCs w:val="24"/>
        </w:rPr>
        <w:t xml:space="preserve">посредством </w:t>
      </w:r>
      <w:proofErr w:type="gramStart"/>
      <w:r w:rsidR="00091C42" w:rsidRPr="00D72F9A">
        <w:rPr>
          <w:sz w:val="24"/>
          <w:szCs w:val="24"/>
        </w:rPr>
        <w:t>пересылки  на</w:t>
      </w:r>
      <w:proofErr w:type="gramEnd"/>
      <w:r w:rsidR="00091C42" w:rsidRPr="00D72F9A">
        <w:rPr>
          <w:sz w:val="24"/>
          <w:szCs w:val="24"/>
        </w:rPr>
        <w:t xml:space="preserve"> адрес электронной почты Сублицензиата: </w:t>
      </w:r>
      <w:r w:rsidR="008931B0">
        <w:rPr>
          <w:sz w:val="24"/>
          <w:szCs w:val="24"/>
        </w:rPr>
        <w:t>_______</w:t>
      </w:r>
      <w:r w:rsidR="00091C42" w:rsidRPr="00D72F9A">
        <w:rPr>
          <w:sz w:val="24"/>
          <w:szCs w:val="24"/>
        </w:rPr>
        <w:t xml:space="preserve">электронных ключей (паролей) для установки и доступа (в течение всего периода предоставления Сублицензиату Прав) к программному обеспечению, указанному в Приложении № 1 к Договору, а также ссылок на </w:t>
      </w:r>
      <w:proofErr w:type="spellStart"/>
      <w:r w:rsidR="00091C42" w:rsidRPr="00D72F9A">
        <w:rPr>
          <w:sz w:val="24"/>
          <w:szCs w:val="24"/>
        </w:rPr>
        <w:t>интернет-ресурсы</w:t>
      </w:r>
      <w:proofErr w:type="spellEnd"/>
      <w:r w:rsidR="00091C42" w:rsidRPr="00D72F9A">
        <w:rPr>
          <w:sz w:val="24"/>
          <w:szCs w:val="24"/>
        </w:rPr>
        <w:t xml:space="preserve">, через которые осуществляется установка программного обеспечения. </w:t>
      </w:r>
      <w:r w:rsidR="000A4C14" w:rsidRPr="00D72F9A">
        <w:rPr>
          <w:sz w:val="24"/>
          <w:szCs w:val="24"/>
        </w:rPr>
        <w:t xml:space="preserve">После передачи прав Стороны подписывают </w:t>
      </w:r>
      <w:r w:rsidR="00E545F3" w:rsidRPr="00D72F9A">
        <w:rPr>
          <w:sz w:val="24"/>
          <w:szCs w:val="24"/>
        </w:rPr>
        <w:t>УПД</w:t>
      </w:r>
      <w:r w:rsidR="0045122A" w:rsidRPr="00D72F9A">
        <w:rPr>
          <w:sz w:val="24"/>
          <w:szCs w:val="24"/>
        </w:rPr>
        <w:t>.</w:t>
      </w:r>
      <w:r w:rsidR="001E6AF6" w:rsidRPr="00D72F9A">
        <w:rPr>
          <w:sz w:val="24"/>
          <w:szCs w:val="24"/>
        </w:rPr>
        <w:t xml:space="preserve"> </w:t>
      </w:r>
      <w:r w:rsidR="00971F69" w:rsidRPr="00D72F9A">
        <w:rPr>
          <w:sz w:val="24"/>
          <w:szCs w:val="24"/>
        </w:rPr>
        <w:t xml:space="preserve">С момента его подписания обязанность </w:t>
      </w:r>
      <w:r w:rsidRPr="00D72F9A">
        <w:rPr>
          <w:sz w:val="24"/>
          <w:szCs w:val="24"/>
        </w:rPr>
        <w:t xml:space="preserve">Лицензиата </w:t>
      </w:r>
      <w:r w:rsidR="00971F69" w:rsidRPr="00D72F9A">
        <w:rPr>
          <w:sz w:val="24"/>
          <w:szCs w:val="24"/>
        </w:rPr>
        <w:t>по передаче соответствующих</w:t>
      </w:r>
      <w:r w:rsidRPr="00D72F9A">
        <w:rPr>
          <w:sz w:val="24"/>
          <w:szCs w:val="24"/>
        </w:rPr>
        <w:t xml:space="preserve"> </w:t>
      </w:r>
      <w:r w:rsidR="00C116E3" w:rsidRPr="00D72F9A">
        <w:rPr>
          <w:sz w:val="24"/>
          <w:szCs w:val="24"/>
        </w:rPr>
        <w:t>Прав</w:t>
      </w:r>
      <w:r w:rsidR="00971F69" w:rsidRPr="00D72F9A">
        <w:rPr>
          <w:sz w:val="24"/>
          <w:szCs w:val="24"/>
        </w:rPr>
        <w:t xml:space="preserve"> считается исполненной. В случае необходимости передачи </w:t>
      </w:r>
      <w:r w:rsidRPr="00D72F9A">
        <w:rPr>
          <w:sz w:val="24"/>
          <w:szCs w:val="24"/>
        </w:rPr>
        <w:t xml:space="preserve">Сублицензиату </w:t>
      </w:r>
      <w:r w:rsidR="00971F69" w:rsidRPr="00D72F9A">
        <w:rPr>
          <w:sz w:val="24"/>
          <w:szCs w:val="24"/>
        </w:rPr>
        <w:t xml:space="preserve">каких-либо сопутствующих документов и иных предметов, входящих в комплект поставки </w:t>
      </w:r>
      <w:r w:rsidR="00C116E3" w:rsidRPr="00D72F9A">
        <w:rPr>
          <w:sz w:val="24"/>
          <w:szCs w:val="24"/>
        </w:rPr>
        <w:t>Прав</w:t>
      </w:r>
      <w:r w:rsidR="00971F69" w:rsidRPr="00D72F9A">
        <w:rPr>
          <w:sz w:val="24"/>
          <w:szCs w:val="24"/>
        </w:rPr>
        <w:t xml:space="preserve">, </w:t>
      </w:r>
      <w:r w:rsidRPr="00D72F9A">
        <w:rPr>
          <w:sz w:val="24"/>
          <w:szCs w:val="24"/>
        </w:rPr>
        <w:t xml:space="preserve">Лицензиат </w:t>
      </w:r>
      <w:r w:rsidR="00971F69" w:rsidRPr="00D72F9A">
        <w:rPr>
          <w:sz w:val="24"/>
          <w:szCs w:val="24"/>
        </w:rPr>
        <w:t>самостоятельно и за свой сч</w:t>
      </w:r>
      <w:r w:rsidR="006C6946" w:rsidRPr="00D72F9A">
        <w:rPr>
          <w:sz w:val="24"/>
          <w:szCs w:val="24"/>
        </w:rPr>
        <w:t>е</w:t>
      </w:r>
      <w:r w:rsidR="00971F69" w:rsidRPr="00D72F9A">
        <w:rPr>
          <w:sz w:val="24"/>
          <w:szCs w:val="24"/>
        </w:rPr>
        <w:t>т осуществляет их доставку по адресу:</w:t>
      </w:r>
      <w:r w:rsidR="00863964" w:rsidRPr="00D72F9A">
        <w:t xml:space="preserve"> </w:t>
      </w:r>
      <w:r w:rsidR="008931B0">
        <w:t>______.</w:t>
      </w:r>
    </w:p>
    <w:p w14:paraId="2FE41EA9" w14:textId="4087E604" w:rsidR="00C14E6D" w:rsidRPr="00D72F9A" w:rsidRDefault="0092267C" w:rsidP="00C14E6D">
      <w:pPr>
        <w:widowControl w:val="0"/>
        <w:autoSpaceDE w:val="0"/>
        <w:autoSpaceDN w:val="0"/>
        <w:ind w:firstLine="709"/>
        <w:jc w:val="both"/>
      </w:pPr>
      <w:r w:rsidRPr="00D72F9A">
        <w:t xml:space="preserve">3.4. </w:t>
      </w:r>
      <w:r w:rsidR="00971F69" w:rsidRPr="00D72F9A">
        <w:t>Факт при</w:t>
      </w:r>
      <w:r w:rsidR="006C6946" w:rsidRPr="00D72F9A">
        <w:t>е</w:t>
      </w:r>
      <w:r w:rsidR="00971F69" w:rsidRPr="00D72F9A">
        <w:t xml:space="preserve">ма </w:t>
      </w:r>
      <w:r w:rsidRPr="00D72F9A">
        <w:t xml:space="preserve">Сублицензиатом </w:t>
      </w:r>
      <w:r w:rsidR="00C116E3" w:rsidRPr="00D72F9A">
        <w:t>Прав</w:t>
      </w:r>
      <w:r w:rsidRPr="00D72F9A">
        <w:t xml:space="preserve"> </w:t>
      </w:r>
      <w:r w:rsidR="00971F69" w:rsidRPr="00D72F9A">
        <w:t>подтверждается подписан</w:t>
      </w:r>
      <w:r w:rsidRPr="00D72F9A">
        <w:t>ием</w:t>
      </w:r>
      <w:r w:rsidR="00971F69" w:rsidRPr="00D72F9A">
        <w:t xml:space="preserve"> </w:t>
      </w:r>
      <w:r w:rsidR="00E545F3" w:rsidRPr="00D72F9A">
        <w:t>УПД</w:t>
      </w:r>
      <w:r w:rsidR="00C14E6D" w:rsidRPr="00D72F9A">
        <w:t>.</w:t>
      </w:r>
    </w:p>
    <w:p w14:paraId="4EDD6708" w14:textId="570C128F" w:rsidR="00881007" w:rsidRPr="00D72F9A" w:rsidRDefault="0092267C" w:rsidP="00871883">
      <w:pPr>
        <w:widowControl w:val="0"/>
        <w:autoSpaceDE w:val="0"/>
        <w:autoSpaceDN w:val="0"/>
        <w:ind w:firstLine="709"/>
        <w:jc w:val="both"/>
      </w:pPr>
      <w:r w:rsidRPr="00D72F9A">
        <w:t xml:space="preserve">3.5. </w:t>
      </w:r>
      <w:r w:rsidR="00881007" w:rsidRPr="00D72F9A">
        <w:t>В случае необоснованного уклонения</w:t>
      </w:r>
      <w:r w:rsidR="0045122A" w:rsidRPr="00D72F9A">
        <w:t xml:space="preserve"> одной из Сторон от подписания </w:t>
      </w:r>
      <w:r w:rsidR="00E545F3" w:rsidRPr="00D72F9A">
        <w:t>УПД</w:t>
      </w:r>
      <w:r w:rsidR="0045122A" w:rsidRPr="00D72F9A">
        <w:t xml:space="preserve">, </w:t>
      </w:r>
      <w:r w:rsidR="00E545F3" w:rsidRPr="00D72F9A">
        <w:t>УПД</w:t>
      </w:r>
      <w:r w:rsidR="00881007" w:rsidRPr="00D72F9A">
        <w:t xml:space="preserve"> считается подписанным по истечении 5 (пяти) рабочих дней с момента получения </w:t>
      </w:r>
      <w:r w:rsidR="00E545F3" w:rsidRPr="00D72F9A">
        <w:t>УПД</w:t>
      </w:r>
      <w:r w:rsidR="0045122A" w:rsidRPr="00D72F9A">
        <w:t xml:space="preserve"> </w:t>
      </w:r>
      <w:r w:rsidR="00881007" w:rsidRPr="00D72F9A">
        <w:t>для подписания Стороной.</w:t>
      </w:r>
    </w:p>
    <w:p w14:paraId="1EC66CE2" w14:textId="77777777" w:rsidR="00971F69" w:rsidRPr="00D72F9A" w:rsidRDefault="0092267C" w:rsidP="00DD2180">
      <w:pPr>
        <w:pStyle w:val="ae"/>
        <w:tabs>
          <w:tab w:val="num" w:pos="862"/>
        </w:tabs>
        <w:spacing w:after="0"/>
        <w:ind w:firstLine="709"/>
        <w:jc w:val="both"/>
        <w:rPr>
          <w:sz w:val="24"/>
          <w:szCs w:val="24"/>
        </w:rPr>
      </w:pPr>
      <w:r w:rsidRPr="00D72F9A">
        <w:rPr>
          <w:sz w:val="24"/>
          <w:szCs w:val="24"/>
        </w:rPr>
        <w:t xml:space="preserve">3.6. Лицензиат </w:t>
      </w:r>
      <w:r w:rsidR="00971F69" w:rsidRPr="00D72F9A">
        <w:rPr>
          <w:sz w:val="24"/>
          <w:szCs w:val="24"/>
        </w:rPr>
        <w:t xml:space="preserve">гарантирует, что он обладает всеми законными основаниями для передачи </w:t>
      </w:r>
      <w:r w:rsidRPr="00D72F9A">
        <w:rPr>
          <w:sz w:val="24"/>
          <w:szCs w:val="24"/>
        </w:rPr>
        <w:t xml:space="preserve">Сублицензиату </w:t>
      </w:r>
      <w:r w:rsidR="00C116E3" w:rsidRPr="00D72F9A">
        <w:rPr>
          <w:sz w:val="24"/>
          <w:szCs w:val="24"/>
        </w:rPr>
        <w:t>Прав</w:t>
      </w:r>
      <w:r w:rsidRPr="00D72F9A">
        <w:rPr>
          <w:sz w:val="24"/>
          <w:szCs w:val="24"/>
        </w:rPr>
        <w:t xml:space="preserve"> </w:t>
      </w:r>
      <w:r w:rsidR="00971F69" w:rsidRPr="00D72F9A">
        <w:rPr>
          <w:sz w:val="24"/>
          <w:szCs w:val="24"/>
        </w:rPr>
        <w:t xml:space="preserve">по </w:t>
      </w:r>
      <w:r w:rsidRPr="00D72F9A">
        <w:rPr>
          <w:sz w:val="24"/>
          <w:szCs w:val="24"/>
        </w:rPr>
        <w:t>Договору</w:t>
      </w:r>
      <w:r w:rsidR="00971F69" w:rsidRPr="00D72F9A">
        <w:rPr>
          <w:sz w:val="24"/>
          <w:szCs w:val="24"/>
        </w:rPr>
        <w:t xml:space="preserve">. </w:t>
      </w:r>
    </w:p>
    <w:p w14:paraId="3D4BDED0" w14:textId="77777777" w:rsidR="00971F69" w:rsidRPr="00D72F9A" w:rsidRDefault="00971F69" w:rsidP="00DD2180">
      <w:pPr>
        <w:pStyle w:val="ae"/>
        <w:spacing w:after="0"/>
        <w:ind w:firstLine="709"/>
        <w:jc w:val="both"/>
        <w:rPr>
          <w:sz w:val="24"/>
          <w:szCs w:val="24"/>
        </w:rPr>
      </w:pPr>
    </w:p>
    <w:p w14:paraId="22AF9AB2" w14:textId="77777777" w:rsidR="00881007" w:rsidRPr="00D72F9A" w:rsidRDefault="00881007" w:rsidP="00DD2180">
      <w:pPr>
        <w:pStyle w:val="ConsPlusNormal"/>
        <w:jc w:val="center"/>
        <w:rPr>
          <w:b/>
          <w:sz w:val="24"/>
          <w:szCs w:val="24"/>
        </w:rPr>
      </w:pPr>
      <w:r w:rsidRPr="00D72F9A">
        <w:rPr>
          <w:b/>
          <w:sz w:val="24"/>
          <w:szCs w:val="24"/>
        </w:rPr>
        <w:t>4. Права и обязанности Сторон</w:t>
      </w:r>
    </w:p>
    <w:p w14:paraId="45CE5CEE" w14:textId="77777777" w:rsidR="00881007" w:rsidRPr="00D72F9A" w:rsidRDefault="00881007" w:rsidP="00DD2180">
      <w:pPr>
        <w:pStyle w:val="ConsPlusNormal"/>
        <w:ind w:firstLine="709"/>
        <w:jc w:val="both"/>
        <w:rPr>
          <w:sz w:val="24"/>
          <w:szCs w:val="24"/>
        </w:rPr>
      </w:pPr>
    </w:p>
    <w:p w14:paraId="18CFEE21" w14:textId="77777777" w:rsidR="00881007" w:rsidRPr="00D72F9A" w:rsidRDefault="00881007" w:rsidP="00DD2180">
      <w:pPr>
        <w:pStyle w:val="ConsPlusNormal"/>
        <w:ind w:firstLine="709"/>
        <w:jc w:val="both"/>
        <w:rPr>
          <w:sz w:val="24"/>
          <w:szCs w:val="24"/>
        </w:rPr>
      </w:pPr>
      <w:r w:rsidRPr="00D72F9A">
        <w:rPr>
          <w:sz w:val="24"/>
          <w:szCs w:val="24"/>
        </w:rPr>
        <w:t>4.1. Лицензиат обязуется:</w:t>
      </w:r>
    </w:p>
    <w:p w14:paraId="21FA1381" w14:textId="5A27FFFF" w:rsidR="00881007" w:rsidRPr="00D72F9A" w:rsidRDefault="00881007" w:rsidP="00871883">
      <w:pPr>
        <w:pStyle w:val="ConsPlusNormal"/>
        <w:ind w:firstLine="709"/>
        <w:jc w:val="both"/>
        <w:rPr>
          <w:sz w:val="24"/>
          <w:szCs w:val="24"/>
        </w:rPr>
      </w:pPr>
      <w:r w:rsidRPr="00D72F9A">
        <w:rPr>
          <w:sz w:val="24"/>
          <w:szCs w:val="24"/>
        </w:rPr>
        <w:t>4.1.1. Передавать Сублицензиату в порядке, сроки и на условиях, установленных Договором</w:t>
      </w:r>
      <w:r w:rsidR="00737A5E" w:rsidRPr="00D72F9A">
        <w:rPr>
          <w:sz w:val="24"/>
          <w:szCs w:val="24"/>
        </w:rPr>
        <w:t>, Права</w:t>
      </w:r>
      <w:r w:rsidR="00896339" w:rsidRPr="00D72F9A">
        <w:rPr>
          <w:sz w:val="24"/>
          <w:szCs w:val="24"/>
        </w:rPr>
        <w:t xml:space="preserve"> </w:t>
      </w:r>
      <w:proofErr w:type="gramStart"/>
      <w:r w:rsidR="00896339" w:rsidRPr="00D72F9A">
        <w:rPr>
          <w:sz w:val="24"/>
          <w:szCs w:val="24"/>
        </w:rPr>
        <w:t xml:space="preserve">и </w:t>
      </w:r>
      <w:r w:rsidRPr="00D72F9A">
        <w:rPr>
          <w:sz w:val="24"/>
          <w:szCs w:val="24"/>
        </w:rPr>
        <w:t xml:space="preserve"> все</w:t>
      </w:r>
      <w:proofErr w:type="gramEnd"/>
      <w:r w:rsidRPr="00D72F9A">
        <w:rPr>
          <w:sz w:val="24"/>
          <w:szCs w:val="24"/>
        </w:rPr>
        <w:t xml:space="preserve"> необходимые документы, предусмотренные Договором и действующим законодательством Российской Федерации.</w:t>
      </w:r>
    </w:p>
    <w:p w14:paraId="11CAFF3A" w14:textId="68C7EDA5" w:rsidR="00881007" w:rsidRPr="00D72F9A" w:rsidRDefault="00881007" w:rsidP="00DD2180">
      <w:pPr>
        <w:pStyle w:val="ConsPlusNormal"/>
        <w:ind w:firstLine="709"/>
        <w:jc w:val="both"/>
        <w:rPr>
          <w:sz w:val="24"/>
          <w:szCs w:val="24"/>
        </w:rPr>
      </w:pPr>
      <w:r w:rsidRPr="00D72F9A">
        <w:rPr>
          <w:sz w:val="24"/>
          <w:szCs w:val="24"/>
        </w:rPr>
        <w:t>4.1.</w:t>
      </w:r>
      <w:r w:rsidR="00871883" w:rsidRPr="00D72F9A">
        <w:rPr>
          <w:sz w:val="24"/>
          <w:szCs w:val="24"/>
        </w:rPr>
        <w:t>3</w:t>
      </w:r>
      <w:r w:rsidRPr="00D72F9A">
        <w:rPr>
          <w:sz w:val="24"/>
          <w:szCs w:val="24"/>
        </w:rPr>
        <w:t xml:space="preserve">. Воздерживаться от каких-либо действий, способных затруднить </w:t>
      </w:r>
      <w:r w:rsidR="00737A5E" w:rsidRPr="00D72F9A">
        <w:rPr>
          <w:sz w:val="24"/>
          <w:szCs w:val="24"/>
        </w:rPr>
        <w:t xml:space="preserve">использование </w:t>
      </w:r>
      <w:r w:rsidRPr="00D72F9A">
        <w:rPr>
          <w:sz w:val="24"/>
          <w:szCs w:val="24"/>
        </w:rPr>
        <w:t>Сублицензиатом предоставленн</w:t>
      </w:r>
      <w:r w:rsidR="00737A5E" w:rsidRPr="00D72F9A">
        <w:rPr>
          <w:sz w:val="24"/>
          <w:szCs w:val="24"/>
        </w:rPr>
        <w:t>ых</w:t>
      </w:r>
      <w:r w:rsidRPr="00D72F9A">
        <w:rPr>
          <w:sz w:val="24"/>
          <w:szCs w:val="24"/>
        </w:rPr>
        <w:t xml:space="preserve"> ему </w:t>
      </w:r>
      <w:r w:rsidR="00C116E3" w:rsidRPr="00D72F9A">
        <w:rPr>
          <w:sz w:val="24"/>
          <w:szCs w:val="24"/>
        </w:rPr>
        <w:t>Прав</w:t>
      </w:r>
      <w:r w:rsidRPr="00D72F9A">
        <w:rPr>
          <w:sz w:val="24"/>
          <w:szCs w:val="24"/>
        </w:rPr>
        <w:t>.</w:t>
      </w:r>
    </w:p>
    <w:p w14:paraId="33AE12DC" w14:textId="77777777" w:rsidR="00881007" w:rsidRPr="00D72F9A" w:rsidRDefault="00881007" w:rsidP="00DD2180">
      <w:pPr>
        <w:pStyle w:val="ConsPlusNormal"/>
        <w:ind w:firstLine="709"/>
        <w:jc w:val="both"/>
        <w:rPr>
          <w:sz w:val="24"/>
          <w:szCs w:val="24"/>
        </w:rPr>
      </w:pPr>
      <w:r w:rsidRPr="00D72F9A">
        <w:rPr>
          <w:sz w:val="24"/>
          <w:szCs w:val="24"/>
        </w:rPr>
        <w:t>4.2. Лицензиат вправе:</w:t>
      </w:r>
    </w:p>
    <w:p w14:paraId="38166401" w14:textId="77777777" w:rsidR="00881007" w:rsidRPr="00D72F9A" w:rsidRDefault="00881007" w:rsidP="00DD2180">
      <w:pPr>
        <w:pStyle w:val="ConsPlusNormal"/>
        <w:ind w:firstLine="709"/>
        <w:jc w:val="both"/>
        <w:rPr>
          <w:sz w:val="24"/>
          <w:szCs w:val="24"/>
        </w:rPr>
      </w:pPr>
      <w:r w:rsidRPr="00D72F9A">
        <w:rPr>
          <w:sz w:val="24"/>
          <w:szCs w:val="24"/>
        </w:rPr>
        <w:t>4.2.1. Требовать своевременного получения вознаграждения в порядке и размере, установленных Договором.</w:t>
      </w:r>
    </w:p>
    <w:p w14:paraId="4E074B49" w14:textId="77777777" w:rsidR="00881007" w:rsidRPr="00D72F9A" w:rsidRDefault="00881007" w:rsidP="00DD2180">
      <w:pPr>
        <w:pStyle w:val="ConsPlusNormal"/>
        <w:ind w:firstLine="709"/>
        <w:jc w:val="both"/>
        <w:rPr>
          <w:sz w:val="24"/>
          <w:szCs w:val="24"/>
        </w:rPr>
      </w:pPr>
      <w:r w:rsidRPr="00D72F9A">
        <w:rPr>
          <w:sz w:val="24"/>
          <w:szCs w:val="24"/>
        </w:rPr>
        <w:t>4.3. Сублицензиат обязуется:</w:t>
      </w:r>
    </w:p>
    <w:p w14:paraId="08E00FF5" w14:textId="77777777" w:rsidR="00881007" w:rsidRPr="00D72F9A" w:rsidRDefault="00881007" w:rsidP="00DD2180">
      <w:pPr>
        <w:pStyle w:val="ConsPlusNormal"/>
        <w:ind w:firstLine="709"/>
        <w:jc w:val="both"/>
        <w:rPr>
          <w:sz w:val="24"/>
          <w:szCs w:val="24"/>
        </w:rPr>
      </w:pPr>
      <w:r w:rsidRPr="00D72F9A">
        <w:rPr>
          <w:sz w:val="24"/>
          <w:szCs w:val="24"/>
        </w:rPr>
        <w:t xml:space="preserve">4.3.1. Принимать </w:t>
      </w:r>
      <w:r w:rsidR="00C116E3" w:rsidRPr="00D72F9A">
        <w:rPr>
          <w:sz w:val="24"/>
          <w:szCs w:val="24"/>
        </w:rPr>
        <w:t>Права</w:t>
      </w:r>
      <w:r w:rsidRPr="00D72F9A">
        <w:rPr>
          <w:sz w:val="24"/>
          <w:szCs w:val="24"/>
        </w:rPr>
        <w:t xml:space="preserve"> в порядке</w:t>
      </w:r>
      <w:r w:rsidR="00D06BDD" w:rsidRPr="00D72F9A">
        <w:rPr>
          <w:sz w:val="24"/>
          <w:szCs w:val="24"/>
        </w:rPr>
        <w:t>,</w:t>
      </w:r>
      <w:r w:rsidRPr="00D72F9A">
        <w:rPr>
          <w:sz w:val="24"/>
          <w:szCs w:val="24"/>
        </w:rPr>
        <w:t xml:space="preserve"> предусмотренном Договором.</w:t>
      </w:r>
    </w:p>
    <w:p w14:paraId="16D0D4B7" w14:textId="77777777" w:rsidR="00881007" w:rsidRPr="00D72F9A" w:rsidRDefault="00881007" w:rsidP="00DD2180">
      <w:pPr>
        <w:pStyle w:val="ConsPlusNormal"/>
        <w:ind w:firstLine="709"/>
        <w:jc w:val="both"/>
        <w:rPr>
          <w:sz w:val="24"/>
          <w:szCs w:val="24"/>
        </w:rPr>
      </w:pPr>
      <w:r w:rsidRPr="00D72F9A">
        <w:rPr>
          <w:sz w:val="24"/>
          <w:szCs w:val="24"/>
        </w:rPr>
        <w:t>4.3.2. Производить выплату вознаграждения Лицензиату в порядке и на условиях, установленных Договором.</w:t>
      </w:r>
    </w:p>
    <w:p w14:paraId="647D387C" w14:textId="77777777" w:rsidR="00881007" w:rsidRPr="00D72F9A" w:rsidRDefault="00881007" w:rsidP="00DD2180">
      <w:pPr>
        <w:pStyle w:val="ConsPlusNormal"/>
        <w:ind w:firstLine="709"/>
        <w:jc w:val="both"/>
        <w:rPr>
          <w:sz w:val="24"/>
          <w:szCs w:val="24"/>
        </w:rPr>
      </w:pPr>
      <w:r w:rsidRPr="00D72F9A">
        <w:rPr>
          <w:sz w:val="24"/>
          <w:szCs w:val="24"/>
        </w:rPr>
        <w:t>4.4. Сублицензиат вправе:</w:t>
      </w:r>
    </w:p>
    <w:p w14:paraId="32ECDC3E" w14:textId="58F4B732" w:rsidR="00881007" w:rsidRPr="00D72F9A" w:rsidRDefault="00881007" w:rsidP="00DD2180">
      <w:pPr>
        <w:pStyle w:val="ConsPlusNormal"/>
        <w:ind w:firstLine="709"/>
        <w:jc w:val="both"/>
        <w:rPr>
          <w:sz w:val="24"/>
          <w:szCs w:val="24"/>
        </w:rPr>
      </w:pPr>
      <w:r w:rsidRPr="00D72F9A">
        <w:rPr>
          <w:sz w:val="24"/>
          <w:szCs w:val="24"/>
        </w:rPr>
        <w:t xml:space="preserve">4.4.1. Использовать </w:t>
      </w:r>
      <w:r w:rsidR="00C116E3" w:rsidRPr="00D72F9A">
        <w:rPr>
          <w:sz w:val="24"/>
          <w:szCs w:val="24"/>
        </w:rPr>
        <w:t>программы для ЭВМ</w:t>
      </w:r>
      <w:r w:rsidR="0045298C" w:rsidRPr="00D72F9A">
        <w:rPr>
          <w:rFonts w:eastAsia="Calibri"/>
          <w:b/>
          <w:sz w:val="24"/>
          <w:szCs w:val="24"/>
          <w:lang w:eastAsia="en-US"/>
        </w:rPr>
        <w:t xml:space="preserve"> </w:t>
      </w:r>
      <w:r w:rsidRPr="00D72F9A">
        <w:rPr>
          <w:sz w:val="24"/>
          <w:szCs w:val="24"/>
        </w:rPr>
        <w:t xml:space="preserve">в порядке и на условиях, установленных </w:t>
      </w:r>
      <w:r w:rsidR="00C116E3" w:rsidRPr="00D72F9A">
        <w:rPr>
          <w:sz w:val="24"/>
          <w:szCs w:val="24"/>
        </w:rPr>
        <w:t>Прав</w:t>
      </w:r>
      <w:r w:rsidR="00737A5E" w:rsidRPr="00D72F9A">
        <w:rPr>
          <w:sz w:val="24"/>
          <w:szCs w:val="24"/>
        </w:rPr>
        <w:t>ами</w:t>
      </w:r>
      <w:r w:rsidR="00C116E3" w:rsidRPr="00D72F9A">
        <w:rPr>
          <w:sz w:val="24"/>
          <w:szCs w:val="24"/>
        </w:rPr>
        <w:t xml:space="preserve"> и </w:t>
      </w:r>
      <w:r w:rsidRPr="00D72F9A">
        <w:rPr>
          <w:sz w:val="24"/>
          <w:szCs w:val="24"/>
        </w:rPr>
        <w:t>Договором.</w:t>
      </w:r>
    </w:p>
    <w:p w14:paraId="43C9FF47" w14:textId="77777777" w:rsidR="00881007" w:rsidRPr="00D72F9A" w:rsidRDefault="00881007" w:rsidP="00DD2180">
      <w:pPr>
        <w:pStyle w:val="ConsPlusNormal"/>
        <w:ind w:firstLine="709"/>
        <w:jc w:val="both"/>
        <w:rPr>
          <w:sz w:val="24"/>
          <w:szCs w:val="24"/>
        </w:rPr>
      </w:pPr>
      <w:r w:rsidRPr="00D72F9A">
        <w:rPr>
          <w:sz w:val="24"/>
          <w:szCs w:val="24"/>
        </w:rPr>
        <w:t xml:space="preserve">4.4.2. Не представлять Лицензиату отчеты об использовании </w:t>
      </w:r>
      <w:r w:rsidR="00C116E3" w:rsidRPr="00D72F9A">
        <w:rPr>
          <w:sz w:val="24"/>
          <w:szCs w:val="24"/>
        </w:rPr>
        <w:t>программ для ЭВМ</w:t>
      </w:r>
      <w:r w:rsidRPr="00D72F9A">
        <w:rPr>
          <w:sz w:val="24"/>
          <w:szCs w:val="24"/>
        </w:rPr>
        <w:t>.</w:t>
      </w:r>
    </w:p>
    <w:p w14:paraId="37532EF2" w14:textId="77777777" w:rsidR="00A65234" w:rsidRPr="00D72F9A" w:rsidRDefault="00A65234" w:rsidP="00DD2180">
      <w:pPr>
        <w:pStyle w:val="ae"/>
        <w:spacing w:after="0"/>
        <w:jc w:val="center"/>
        <w:rPr>
          <w:b/>
          <w:sz w:val="24"/>
          <w:szCs w:val="24"/>
        </w:rPr>
      </w:pPr>
    </w:p>
    <w:p w14:paraId="0D3CBFD3" w14:textId="77777777" w:rsidR="00881007" w:rsidRPr="00D72F9A" w:rsidRDefault="00D06BDD" w:rsidP="00DD2180">
      <w:pPr>
        <w:pStyle w:val="ae"/>
        <w:spacing w:after="0"/>
        <w:jc w:val="center"/>
        <w:rPr>
          <w:b/>
          <w:sz w:val="24"/>
          <w:szCs w:val="24"/>
        </w:rPr>
      </w:pPr>
      <w:r w:rsidRPr="00D72F9A">
        <w:rPr>
          <w:b/>
          <w:sz w:val="24"/>
          <w:szCs w:val="24"/>
        </w:rPr>
        <w:t xml:space="preserve">5. </w:t>
      </w:r>
      <w:r w:rsidR="00881007" w:rsidRPr="00D72F9A">
        <w:rPr>
          <w:b/>
          <w:sz w:val="24"/>
          <w:szCs w:val="24"/>
        </w:rPr>
        <w:t xml:space="preserve">Ответственность </w:t>
      </w:r>
      <w:r w:rsidR="002B64EB" w:rsidRPr="00D72F9A">
        <w:rPr>
          <w:b/>
          <w:sz w:val="24"/>
          <w:szCs w:val="24"/>
        </w:rPr>
        <w:t>Сторон</w:t>
      </w:r>
    </w:p>
    <w:p w14:paraId="6E97C72F" w14:textId="77777777" w:rsidR="00D377CD" w:rsidRPr="00D72F9A" w:rsidRDefault="00D377CD" w:rsidP="00DD2180">
      <w:pPr>
        <w:pStyle w:val="ae"/>
        <w:spacing w:after="0"/>
        <w:jc w:val="center"/>
        <w:rPr>
          <w:b/>
          <w:sz w:val="24"/>
          <w:szCs w:val="24"/>
        </w:rPr>
      </w:pPr>
    </w:p>
    <w:p w14:paraId="4FC1457E" w14:textId="77777777" w:rsidR="00971F69" w:rsidRPr="00D72F9A" w:rsidRDefault="00D06BDD" w:rsidP="00DD2180">
      <w:pPr>
        <w:pStyle w:val="ae"/>
        <w:spacing w:after="0"/>
        <w:ind w:firstLine="709"/>
        <w:jc w:val="both"/>
        <w:rPr>
          <w:sz w:val="24"/>
          <w:szCs w:val="24"/>
          <w:lang w:eastAsia="zh-CN"/>
        </w:rPr>
      </w:pPr>
      <w:r w:rsidRPr="00D72F9A">
        <w:rPr>
          <w:sz w:val="24"/>
          <w:szCs w:val="24"/>
          <w:lang w:eastAsia="zh-CN"/>
        </w:rPr>
        <w:t xml:space="preserve">5.1. </w:t>
      </w:r>
      <w:r w:rsidR="00881007" w:rsidRPr="00D72F9A">
        <w:rPr>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493D082" w14:textId="40935356" w:rsidR="009E2B5C" w:rsidRPr="00D72F9A" w:rsidRDefault="00D06BDD" w:rsidP="009E2B5C">
      <w:pPr>
        <w:tabs>
          <w:tab w:val="left" w:pos="720"/>
        </w:tabs>
        <w:ind w:firstLine="709"/>
        <w:jc w:val="both"/>
      </w:pPr>
      <w:r w:rsidRPr="00D72F9A">
        <w:t xml:space="preserve">5.2. </w:t>
      </w:r>
      <w:r w:rsidR="009A1CE8" w:rsidRPr="00D72F9A">
        <w:t xml:space="preserve">В случае просрочки Лицензиатом </w:t>
      </w:r>
      <w:r w:rsidR="00C116E3" w:rsidRPr="00D72F9A">
        <w:t>передачи Прав,</w:t>
      </w:r>
      <w:r w:rsidRPr="00D72F9A">
        <w:t xml:space="preserve"> </w:t>
      </w:r>
      <w:r w:rsidR="009A1CE8" w:rsidRPr="00D72F9A">
        <w:t>Сублицензиат вправе взыскать с Лиц</w:t>
      </w:r>
      <w:r w:rsidRPr="00D72F9A">
        <w:t xml:space="preserve">ензиата неустойку в размере </w:t>
      </w:r>
      <w:r w:rsidR="008931B0">
        <w:t>___</w:t>
      </w:r>
      <w:r w:rsidR="009A1CE8" w:rsidRPr="00D72F9A">
        <w:t xml:space="preserve">% от стоимости не </w:t>
      </w:r>
      <w:r w:rsidR="00C116E3" w:rsidRPr="00D72F9A">
        <w:t>переданных</w:t>
      </w:r>
      <w:r w:rsidR="009A1CE8" w:rsidRPr="00D72F9A">
        <w:t xml:space="preserve"> в срок </w:t>
      </w:r>
      <w:r w:rsidR="00C116E3" w:rsidRPr="00D72F9A">
        <w:t>Прав</w:t>
      </w:r>
      <w:r w:rsidRPr="00D72F9A">
        <w:t xml:space="preserve"> </w:t>
      </w:r>
      <w:r w:rsidR="009A1CE8" w:rsidRPr="00D72F9A">
        <w:t xml:space="preserve">за каждый день просрочки. </w:t>
      </w:r>
      <w:r w:rsidR="009E2B5C" w:rsidRPr="00D72F9A">
        <w:t xml:space="preserve">Общая сумма неустойки не должна превышать </w:t>
      </w:r>
      <w:r w:rsidR="008931B0">
        <w:t>___</w:t>
      </w:r>
      <w:r w:rsidR="009E2B5C" w:rsidRPr="00D72F9A">
        <w:t xml:space="preserve"> % от суммы неуплаченного вознаграждения. </w:t>
      </w:r>
    </w:p>
    <w:p w14:paraId="6C609F75" w14:textId="087FC192" w:rsidR="009A1CE8" w:rsidRPr="00D72F9A" w:rsidRDefault="00D06BDD" w:rsidP="00DD2180">
      <w:pPr>
        <w:tabs>
          <w:tab w:val="left" w:pos="720"/>
        </w:tabs>
        <w:ind w:firstLine="709"/>
        <w:jc w:val="both"/>
      </w:pPr>
      <w:r w:rsidRPr="00D72F9A">
        <w:t>5</w:t>
      </w:r>
      <w:r w:rsidR="009A1CE8" w:rsidRPr="00D72F9A">
        <w:t xml:space="preserve">.3. В случае просрочки Сублицензиатом </w:t>
      </w:r>
      <w:proofErr w:type="gramStart"/>
      <w:r w:rsidR="009A1CE8" w:rsidRPr="00D72F9A">
        <w:t>срока выплаты</w:t>
      </w:r>
      <w:proofErr w:type="gramEnd"/>
      <w:r w:rsidR="009A1CE8" w:rsidRPr="00D72F9A">
        <w:t xml:space="preserve"> причитающегося Лицензиату вознаграждения, Лицензиат вправе взыскать с Сублицензиата неустойку в размере </w:t>
      </w:r>
      <w:r w:rsidR="008931B0">
        <w:t>___</w:t>
      </w:r>
      <w:r w:rsidR="009A1CE8" w:rsidRPr="00D72F9A">
        <w:t xml:space="preserve">% от суммы неуплаченного вознаграждения за каждый день просрочки. Общая сумма неустойки не должна превышать </w:t>
      </w:r>
      <w:r w:rsidR="008931B0">
        <w:t>__</w:t>
      </w:r>
      <w:r w:rsidR="009A1CE8" w:rsidRPr="00D72F9A">
        <w:t xml:space="preserve"> % от суммы неуплаченного вознаграждения. </w:t>
      </w:r>
    </w:p>
    <w:p w14:paraId="2EBB7A9A" w14:textId="7EBF2F80" w:rsidR="00082C93" w:rsidRPr="00D72F9A" w:rsidRDefault="00082C93" w:rsidP="00DD2180">
      <w:pPr>
        <w:tabs>
          <w:tab w:val="left" w:pos="720"/>
        </w:tabs>
        <w:ind w:firstLine="709"/>
        <w:jc w:val="both"/>
      </w:pPr>
      <w:r w:rsidRPr="00D72F9A">
        <w:t>5.4. Сублицензиат вправе взыскать с Лицензиата ущерб, причиненный неисполнением или ненадлежащим исполнением Лицензиатом обязательств по Договору</w:t>
      </w:r>
      <w:r w:rsidR="00737A5E" w:rsidRPr="00D72F9A">
        <w:t>,</w:t>
      </w:r>
      <w:r w:rsidRPr="00D72F9A">
        <w:t xml:space="preserve"> в размере, не покрытом неустойкой.</w:t>
      </w:r>
    </w:p>
    <w:p w14:paraId="51D22D49" w14:textId="54DB7928" w:rsidR="009A1CE8" w:rsidRPr="00D72F9A" w:rsidRDefault="00D06BDD" w:rsidP="00DD2180">
      <w:pPr>
        <w:pStyle w:val="ae"/>
        <w:tabs>
          <w:tab w:val="num" w:pos="862"/>
        </w:tabs>
        <w:spacing w:after="0"/>
        <w:ind w:firstLine="709"/>
        <w:jc w:val="both"/>
        <w:rPr>
          <w:b/>
          <w:sz w:val="24"/>
          <w:szCs w:val="24"/>
        </w:rPr>
      </w:pPr>
      <w:r w:rsidRPr="00D72F9A">
        <w:rPr>
          <w:sz w:val="24"/>
          <w:szCs w:val="24"/>
        </w:rPr>
        <w:lastRenderedPageBreak/>
        <w:t>5.</w:t>
      </w:r>
      <w:r w:rsidR="00082C93" w:rsidRPr="00D72F9A">
        <w:rPr>
          <w:sz w:val="24"/>
          <w:szCs w:val="24"/>
        </w:rPr>
        <w:t>5</w:t>
      </w:r>
      <w:r w:rsidRPr="00D72F9A">
        <w:rPr>
          <w:sz w:val="24"/>
          <w:szCs w:val="24"/>
        </w:rPr>
        <w:t xml:space="preserve">. </w:t>
      </w:r>
      <w:r w:rsidR="009A1CE8" w:rsidRPr="00D72F9A">
        <w:rPr>
          <w:sz w:val="24"/>
          <w:szCs w:val="24"/>
        </w:rPr>
        <w:t xml:space="preserve">Стороны </w:t>
      </w:r>
      <w:r w:rsidRPr="00D72F9A">
        <w:rPr>
          <w:sz w:val="24"/>
          <w:szCs w:val="24"/>
        </w:rPr>
        <w:t xml:space="preserve">Договора </w:t>
      </w:r>
      <w:r w:rsidR="009A1CE8" w:rsidRPr="00D72F9A">
        <w:rPr>
          <w:sz w:val="24"/>
          <w:szCs w:val="24"/>
        </w:rPr>
        <w:t>освобождаются от любой ответственности за частичное либо полное неисполнение принятых на себя обязательств, если такое неисполнение связано с действием обстоятельств непреодолимой силы.</w:t>
      </w:r>
    </w:p>
    <w:p w14:paraId="07202503" w14:textId="3734232F" w:rsidR="009A1CE8" w:rsidRPr="00D72F9A" w:rsidRDefault="00D06BDD" w:rsidP="00DD2180">
      <w:pPr>
        <w:pStyle w:val="ae"/>
        <w:tabs>
          <w:tab w:val="num" w:pos="862"/>
        </w:tabs>
        <w:spacing w:after="0"/>
        <w:ind w:firstLine="709"/>
        <w:jc w:val="both"/>
        <w:rPr>
          <w:b/>
          <w:sz w:val="24"/>
          <w:szCs w:val="24"/>
        </w:rPr>
      </w:pPr>
      <w:r w:rsidRPr="00D72F9A">
        <w:rPr>
          <w:sz w:val="24"/>
          <w:szCs w:val="24"/>
        </w:rPr>
        <w:t>5.</w:t>
      </w:r>
      <w:r w:rsidR="00082C93" w:rsidRPr="00D72F9A">
        <w:rPr>
          <w:sz w:val="24"/>
          <w:szCs w:val="24"/>
        </w:rPr>
        <w:t>6</w:t>
      </w:r>
      <w:r w:rsidRPr="00D72F9A">
        <w:rPr>
          <w:sz w:val="24"/>
          <w:szCs w:val="24"/>
        </w:rPr>
        <w:t xml:space="preserve">. </w:t>
      </w:r>
      <w:r w:rsidR="009A1CE8" w:rsidRPr="00D72F9A">
        <w:rPr>
          <w:sz w:val="24"/>
          <w:szCs w:val="24"/>
        </w:rPr>
        <w:t xml:space="preserve">Стороны </w:t>
      </w:r>
      <w:r w:rsidRPr="00D72F9A">
        <w:rPr>
          <w:sz w:val="24"/>
          <w:szCs w:val="24"/>
        </w:rPr>
        <w:t xml:space="preserve">Договора </w:t>
      </w:r>
      <w:r w:rsidR="009A1CE8" w:rsidRPr="00D72F9A">
        <w:rPr>
          <w:sz w:val="24"/>
          <w:szCs w:val="24"/>
        </w:rPr>
        <w:t xml:space="preserve">понимают под обстоятельствами непреодолимой силы чрезвычайные и непредотвратимые при данных условиях обстоятельства, препятствующие исполнению любой из Сторон, взятых на себя обязательств, в частности: наводнение, пожар, землетрясение, а также войны и военные действия, террористические акты, забастовки в отрасли или регионе, принятие органами государственной власти решения, повлекшего невозможность исполнения </w:t>
      </w:r>
      <w:r w:rsidRPr="00D72F9A">
        <w:rPr>
          <w:sz w:val="24"/>
          <w:szCs w:val="24"/>
        </w:rPr>
        <w:t>Договора</w:t>
      </w:r>
      <w:r w:rsidR="00737A5E" w:rsidRPr="00D72F9A">
        <w:rPr>
          <w:sz w:val="24"/>
          <w:szCs w:val="24"/>
        </w:rPr>
        <w:t>.</w:t>
      </w:r>
    </w:p>
    <w:p w14:paraId="77388F3F" w14:textId="2F9025D2" w:rsidR="009A1CE8" w:rsidRPr="00D72F9A" w:rsidRDefault="00D06BDD" w:rsidP="00DD2180">
      <w:pPr>
        <w:pStyle w:val="ae"/>
        <w:tabs>
          <w:tab w:val="num" w:pos="862"/>
        </w:tabs>
        <w:spacing w:after="0"/>
        <w:ind w:firstLine="709"/>
        <w:jc w:val="both"/>
        <w:rPr>
          <w:b/>
          <w:sz w:val="24"/>
          <w:szCs w:val="24"/>
        </w:rPr>
      </w:pPr>
      <w:r w:rsidRPr="00D72F9A">
        <w:rPr>
          <w:sz w:val="24"/>
          <w:szCs w:val="24"/>
        </w:rPr>
        <w:t>5.</w:t>
      </w:r>
      <w:r w:rsidR="00082C93" w:rsidRPr="00D72F9A">
        <w:rPr>
          <w:sz w:val="24"/>
          <w:szCs w:val="24"/>
        </w:rPr>
        <w:t>7</w:t>
      </w:r>
      <w:r w:rsidRPr="00D72F9A">
        <w:rPr>
          <w:sz w:val="24"/>
          <w:szCs w:val="24"/>
        </w:rPr>
        <w:t xml:space="preserve">. </w:t>
      </w:r>
      <w:r w:rsidR="009A1CE8" w:rsidRPr="00D72F9A">
        <w:rPr>
          <w:sz w:val="24"/>
          <w:szCs w:val="24"/>
        </w:rPr>
        <w:t xml:space="preserve">Возникновение и действие обстоятельств непреодолимой силы в отношении любой Стороны </w:t>
      </w:r>
      <w:r w:rsidRPr="00D72F9A">
        <w:rPr>
          <w:sz w:val="24"/>
          <w:szCs w:val="24"/>
        </w:rPr>
        <w:t xml:space="preserve">Договора </w:t>
      </w:r>
      <w:r w:rsidR="009A1CE8" w:rsidRPr="00D72F9A">
        <w:rPr>
          <w:sz w:val="24"/>
          <w:szCs w:val="24"/>
        </w:rPr>
        <w:t>приостанавливает срок его действия.</w:t>
      </w:r>
    </w:p>
    <w:p w14:paraId="4FDC55B4" w14:textId="4807A742" w:rsidR="009A1CE8" w:rsidRPr="00D72F9A" w:rsidRDefault="00D06BDD" w:rsidP="00DD2180">
      <w:pPr>
        <w:pStyle w:val="ae"/>
        <w:tabs>
          <w:tab w:val="num" w:pos="862"/>
        </w:tabs>
        <w:spacing w:after="0"/>
        <w:ind w:firstLine="709"/>
        <w:jc w:val="both"/>
        <w:rPr>
          <w:b/>
          <w:sz w:val="24"/>
          <w:szCs w:val="24"/>
        </w:rPr>
      </w:pPr>
      <w:r w:rsidRPr="00D72F9A">
        <w:rPr>
          <w:sz w:val="24"/>
          <w:szCs w:val="24"/>
        </w:rPr>
        <w:t>5.</w:t>
      </w:r>
      <w:r w:rsidR="00082C93" w:rsidRPr="00D72F9A">
        <w:rPr>
          <w:sz w:val="24"/>
          <w:szCs w:val="24"/>
        </w:rPr>
        <w:t>8</w:t>
      </w:r>
      <w:r w:rsidRPr="00D72F9A">
        <w:rPr>
          <w:sz w:val="24"/>
          <w:szCs w:val="24"/>
        </w:rPr>
        <w:t xml:space="preserve">. </w:t>
      </w:r>
      <w:r w:rsidR="009A1CE8" w:rsidRPr="00D72F9A">
        <w:rPr>
          <w:sz w:val="24"/>
          <w:szCs w:val="24"/>
        </w:rPr>
        <w:t xml:space="preserve">Сторона </w:t>
      </w:r>
      <w:r w:rsidRPr="00D72F9A">
        <w:rPr>
          <w:sz w:val="24"/>
          <w:szCs w:val="24"/>
        </w:rPr>
        <w:t>Договора</w:t>
      </w:r>
      <w:r w:rsidR="009A1CE8" w:rsidRPr="00D72F9A">
        <w:rPr>
          <w:sz w:val="24"/>
          <w:szCs w:val="24"/>
        </w:rPr>
        <w:t>, попавшая под действие обстоятельств непреодолимой силы, обязана сообщить об этом другой Стороне в течение 48 часов с момента наступления указанных обстоятельств.</w:t>
      </w:r>
    </w:p>
    <w:p w14:paraId="52D0B0EF" w14:textId="02F35CB6" w:rsidR="009A1CE8" w:rsidRPr="00D72F9A" w:rsidRDefault="00D06BDD" w:rsidP="00DD2180">
      <w:pPr>
        <w:pStyle w:val="ae"/>
        <w:tabs>
          <w:tab w:val="num" w:pos="862"/>
        </w:tabs>
        <w:spacing w:after="0"/>
        <w:ind w:firstLine="709"/>
        <w:jc w:val="both"/>
        <w:rPr>
          <w:b/>
          <w:sz w:val="24"/>
          <w:szCs w:val="24"/>
        </w:rPr>
      </w:pPr>
      <w:r w:rsidRPr="00D72F9A">
        <w:rPr>
          <w:sz w:val="24"/>
          <w:szCs w:val="24"/>
        </w:rPr>
        <w:t>5.</w:t>
      </w:r>
      <w:r w:rsidR="00082C93" w:rsidRPr="00D72F9A">
        <w:rPr>
          <w:sz w:val="24"/>
          <w:szCs w:val="24"/>
        </w:rPr>
        <w:t>9</w:t>
      </w:r>
      <w:r w:rsidRPr="00D72F9A">
        <w:rPr>
          <w:sz w:val="24"/>
          <w:szCs w:val="24"/>
        </w:rPr>
        <w:t xml:space="preserve">. </w:t>
      </w:r>
      <w:r w:rsidR="009A1CE8" w:rsidRPr="00D72F9A">
        <w:rPr>
          <w:sz w:val="24"/>
          <w:szCs w:val="24"/>
        </w:rPr>
        <w:t xml:space="preserve">Наличие обстоятельств непреодолимой силы устанавливается справкой соответствующего государственного органа. Если данные обстоятельства будут продолжаться более 60 дней, то любая из Сторон имеет право расторгнуть </w:t>
      </w:r>
      <w:r w:rsidR="00737A5E" w:rsidRPr="00D72F9A">
        <w:rPr>
          <w:sz w:val="24"/>
          <w:szCs w:val="24"/>
        </w:rPr>
        <w:t>Д</w:t>
      </w:r>
      <w:r w:rsidR="009A1CE8" w:rsidRPr="00D72F9A">
        <w:rPr>
          <w:sz w:val="24"/>
          <w:szCs w:val="24"/>
        </w:rPr>
        <w:t xml:space="preserve">оговор полностью или частично с освобождением от обязательств по возмещению ущерба, причиненного таким расторжением </w:t>
      </w:r>
      <w:r w:rsidR="001336EA" w:rsidRPr="00D72F9A">
        <w:rPr>
          <w:sz w:val="24"/>
          <w:szCs w:val="24"/>
        </w:rPr>
        <w:t>Договора</w:t>
      </w:r>
      <w:r w:rsidR="009A1CE8" w:rsidRPr="00D72F9A">
        <w:rPr>
          <w:sz w:val="24"/>
          <w:szCs w:val="24"/>
        </w:rPr>
        <w:t>.</w:t>
      </w:r>
    </w:p>
    <w:p w14:paraId="3AEAF794" w14:textId="7F72AAB9" w:rsidR="00082C93" w:rsidRPr="00D72F9A" w:rsidRDefault="000A4C14" w:rsidP="00DD2180">
      <w:pPr>
        <w:ind w:firstLine="709"/>
        <w:jc w:val="both"/>
        <w:rPr>
          <w:snapToGrid w:val="0"/>
        </w:rPr>
      </w:pPr>
      <w:r w:rsidRPr="00D72F9A">
        <w:rPr>
          <w:snapToGrid w:val="0"/>
        </w:rPr>
        <w:t>5.10</w:t>
      </w:r>
      <w:r w:rsidR="00091C42" w:rsidRPr="00D72F9A">
        <w:rPr>
          <w:snapToGrid w:val="0"/>
        </w:rPr>
        <w:t xml:space="preserve">. Сублицензиар вправе удержать из стоимости вознаграждения </w:t>
      </w:r>
      <w:proofErr w:type="spellStart"/>
      <w:r w:rsidR="00091C42" w:rsidRPr="00D72F9A">
        <w:rPr>
          <w:snapToGrid w:val="0"/>
        </w:rPr>
        <w:t>Лицензира</w:t>
      </w:r>
      <w:proofErr w:type="spellEnd"/>
      <w:r w:rsidR="00091C42" w:rsidRPr="00D72F9A">
        <w:rPr>
          <w:snapToGrid w:val="0"/>
        </w:rPr>
        <w:t xml:space="preserve"> сумму неустойки и причиненного ущерба в части, не прокрытой неустойкой.</w:t>
      </w:r>
    </w:p>
    <w:p w14:paraId="08BFEBF7" w14:textId="77777777" w:rsidR="00091C42" w:rsidRPr="00D72F9A" w:rsidRDefault="00091C42" w:rsidP="00DD2180">
      <w:pPr>
        <w:ind w:firstLine="709"/>
        <w:jc w:val="both"/>
        <w:rPr>
          <w:snapToGrid w:val="0"/>
        </w:rPr>
      </w:pPr>
    </w:p>
    <w:p w14:paraId="1BAC6B03" w14:textId="77777777" w:rsidR="009302A9" w:rsidRPr="00D72F9A" w:rsidRDefault="001336EA" w:rsidP="00DD2180">
      <w:pPr>
        <w:pStyle w:val="ae"/>
        <w:spacing w:after="0"/>
        <w:jc w:val="center"/>
        <w:rPr>
          <w:b/>
          <w:sz w:val="24"/>
          <w:szCs w:val="24"/>
        </w:rPr>
      </w:pPr>
      <w:r w:rsidRPr="00D72F9A">
        <w:rPr>
          <w:b/>
          <w:sz w:val="24"/>
          <w:szCs w:val="24"/>
        </w:rPr>
        <w:t xml:space="preserve">6. </w:t>
      </w:r>
      <w:r w:rsidR="00E24238" w:rsidRPr="00D72F9A">
        <w:rPr>
          <w:b/>
          <w:sz w:val="24"/>
          <w:szCs w:val="24"/>
        </w:rPr>
        <w:t>Порядок разрешения споров</w:t>
      </w:r>
    </w:p>
    <w:p w14:paraId="40920FD5" w14:textId="77777777" w:rsidR="00387252" w:rsidRPr="00D72F9A" w:rsidRDefault="00387252" w:rsidP="00DD2180">
      <w:pPr>
        <w:pStyle w:val="ae"/>
        <w:spacing w:after="0"/>
        <w:ind w:firstLine="709"/>
        <w:rPr>
          <w:b/>
          <w:sz w:val="24"/>
          <w:szCs w:val="24"/>
        </w:rPr>
      </w:pPr>
    </w:p>
    <w:p w14:paraId="3E762BA1" w14:textId="4D3867B1" w:rsidR="00CE4C34" w:rsidRPr="00D72F9A" w:rsidRDefault="001336EA" w:rsidP="00DD2180">
      <w:pPr>
        <w:ind w:firstLine="709"/>
        <w:jc w:val="both"/>
      </w:pPr>
      <w:r w:rsidRPr="00D72F9A">
        <w:t>6.1.</w:t>
      </w:r>
      <w:r w:rsidR="00CE4C34" w:rsidRPr="00D72F9A">
        <w:t xml:space="preserve"> Все споры и разногласия, возникшие между Сторонами в процессе исполнения </w:t>
      </w:r>
      <w:r w:rsidR="00737A5E" w:rsidRPr="00D72F9A">
        <w:t>Д</w:t>
      </w:r>
      <w:r w:rsidR="00CE4C34" w:rsidRPr="00D72F9A">
        <w:t>оговора, разрешаются в претензионном порядке путем направления претензии. Ответ на претензию должен быть дан Стороне, нап</w:t>
      </w:r>
      <w:r w:rsidR="007105BB" w:rsidRPr="00D72F9A">
        <w:t>равившей претензию, в течение 5 (пяти</w:t>
      </w:r>
      <w:r w:rsidR="00CE4C34" w:rsidRPr="00D72F9A">
        <w:t xml:space="preserve">) </w:t>
      </w:r>
      <w:r w:rsidR="00C14E6D" w:rsidRPr="00D72F9A">
        <w:t xml:space="preserve">календарных </w:t>
      </w:r>
      <w:r w:rsidR="00CE4C34" w:rsidRPr="00D72F9A">
        <w:t>дней со дня ее получения.</w:t>
      </w:r>
    </w:p>
    <w:p w14:paraId="5674A3BE" w14:textId="07EEC647" w:rsidR="009A1CE8" w:rsidRPr="00D72F9A" w:rsidRDefault="001336EA" w:rsidP="00DD2180">
      <w:pPr>
        <w:ind w:firstLine="709"/>
        <w:jc w:val="both"/>
      </w:pPr>
      <w:r w:rsidRPr="00D72F9A">
        <w:t>6</w:t>
      </w:r>
      <w:r w:rsidR="00CE4C34" w:rsidRPr="00D72F9A">
        <w:t xml:space="preserve">.2. При не поступлении ответа на претензию в срок, установленный пунктом 6.1 </w:t>
      </w:r>
      <w:r w:rsidR="00737A5E" w:rsidRPr="00D72F9A">
        <w:t>Д</w:t>
      </w:r>
      <w:r w:rsidR="00CE4C34" w:rsidRPr="00D72F9A">
        <w:t>оговора, или отказе в удовлетворении претензии</w:t>
      </w:r>
      <w:r w:rsidR="00737A5E" w:rsidRPr="00D72F9A">
        <w:t>,</w:t>
      </w:r>
      <w:r w:rsidR="00CE4C34" w:rsidRPr="00D72F9A">
        <w:t xml:space="preserve"> спор передается на рассмотрение Арбитражного суда г.</w:t>
      </w:r>
      <w:r w:rsidR="009A1CE8" w:rsidRPr="00D72F9A">
        <w:t> </w:t>
      </w:r>
      <w:r w:rsidR="00CE4C34" w:rsidRPr="00D72F9A">
        <w:t xml:space="preserve">Москвы. </w:t>
      </w:r>
    </w:p>
    <w:p w14:paraId="53BA8B36" w14:textId="77777777" w:rsidR="00E03CBF" w:rsidRPr="00D72F9A" w:rsidRDefault="00E03CBF" w:rsidP="00DD2180">
      <w:pPr>
        <w:pStyle w:val="ae"/>
        <w:spacing w:after="0"/>
        <w:jc w:val="center"/>
        <w:rPr>
          <w:b/>
          <w:sz w:val="24"/>
          <w:szCs w:val="24"/>
        </w:rPr>
      </w:pPr>
    </w:p>
    <w:p w14:paraId="367B72A1" w14:textId="77777777" w:rsidR="00E03CBF" w:rsidRPr="00D72F9A" w:rsidRDefault="00E03CBF" w:rsidP="00DD2180">
      <w:pPr>
        <w:pStyle w:val="31"/>
        <w:ind w:firstLine="709"/>
        <w:jc w:val="center"/>
        <w:rPr>
          <w:b/>
          <w:bCs/>
        </w:rPr>
      </w:pPr>
      <w:r w:rsidRPr="00D72F9A">
        <w:rPr>
          <w:b/>
          <w:bCs/>
        </w:rPr>
        <w:t>7. Антикоррупционная оговорка</w:t>
      </w:r>
    </w:p>
    <w:p w14:paraId="38E9666D" w14:textId="77777777" w:rsidR="00E03CBF" w:rsidRPr="00D72F9A" w:rsidRDefault="00E03CBF" w:rsidP="00DD2180">
      <w:pPr>
        <w:pStyle w:val="31"/>
        <w:ind w:firstLine="709"/>
      </w:pPr>
    </w:p>
    <w:p w14:paraId="6D0B3890" w14:textId="77777777" w:rsidR="00E03CBF" w:rsidRPr="00D72F9A" w:rsidRDefault="00E03CBF" w:rsidP="00DD2180">
      <w:pPr>
        <w:pStyle w:val="31"/>
        <w:ind w:firstLine="709"/>
      </w:pPr>
      <w:r w:rsidRPr="00D72F9A">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85EBC4" w14:textId="77777777" w:rsidR="00E03CBF" w:rsidRPr="00D72F9A" w:rsidRDefault="00E03CBF" w:rsidP="00DD2180">
      <w:pPr>
        <w:pStyle w:val="31"/>
        <w:ind w:firstLine="709"/>
      </w:pPr>
      <w:r w:rsidRPr="00D72F9A">
        <w:t>7.2. В случае возникновения у Стороны подозрений, что произошло или может произойти нарушени</w:t>
      </w:r>
      <w:r w:rsidR="00337651" w:rsidRPr="00D72F9A">
        <w:t>е каких-либо положений настоящего</w:t>
      </w:r>
      <w:r w:rsidRPr="00D72F9A">
        <w:t xml:space="preserve"> </w:t>
      </w:r>
      <w:r w:rsidR="00337651" w:rsidRPr="00D72F9A">
        <w:t>раздела</w:t>
      </w:r>
      <w:r w:rsidRPr="00D72F9A">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w:t>
      </w:r>
      <w:r w:rsidR="00337651" w:rsidRPr="00D72F9A">
        <w:t>е каких-либо положений настоящего</w:t>
      </w:r>
      <w:r w:rsidRPr="00D72F9A">
        <w:t xml:space="preserve"> </w:t>
      </w:r>
      <w:r w:rsidR="00337651" w:rsidRPr="00D72F9A">
        <w:t>раздела</w:t>
      </w:r>
      <w:r w:rsidRPr="00D72F9A">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w:t>
      </w:r>
      <w:r w:rsidRPr="00D72F9A">
        <w:lastRenderedPageBreak/>
        <w:t>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46B296FE" w14:textId="77777777" w:rsidR="00E03CBF" w:rsidRPr="00D72F9A" w:rsidRDefault="00E03CBF" w:rsidP="00DD2180">
      <w:pPr>
        <w:pStyle w:val="31"/>
        <w:ind w:firstLine="709"/>
      </w:pPr>
      <w:r w:rsidRPr="00D72F9A">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337651" w:rsidRPr="00D72F9A">
        <w:t>го</w:t>
      </w:r>
      <w:r w:rsidRPr="00D72F9A">
        <w:t xml:space="preserve"> </w:t>
      </w:r>
      <w:r w:rsidR="00337651" w:rsidRPr="00D72F9A">
        <w:t>раздела</w:t>
      </w:r>
      <w:r w:rsidRPr="00D72F9A">
        <w:t>, вправе требовать возмещения реального ущерба, возникшего в результате такого расторжения.</w:t>
      </w:r>
    </w:p>
    <w:p w14:paraId="4C57717A" w14:textId="77777777" w:rsidR="00E03CBF" w:rsidRPr="00D72F9A" w:rsidRDefault="00E03CBF" w:rsidP="00DD2180">
      <w:pPr>
        <w:pStyle w:val="ae"/>
        <w:spacing w:after="0"/>
        <w:jc w:val="center"/>
        <w:rPr>
          <w:b/>
          <w:sz w:val="24"/>
          <w:szCs w:val="24"/>
        </w:rPr>
      </w:pPr>
    </w:p>
    <w:p w14:paraId="51A9420A" w14:textId="77777777" w:rsidR="009D73EB" w:rsidRPr="00D72F9A" w:rsidRDefault="00E03CBF" w:rsidP="00DD2180">
      <w:pPr>
        <w:pStyle w:val="ae"/>
        <w:spacing w:after="0"/>
        <w:jc w:val="center"/>
        <w:rPr>
          <w:b/>
          <w:sz w:val="24"/>
          <w:szCs w:val="24"/>
        </w:rPr>
      </w:pPr>
      <w:r w:rsidRPr="00D72F9A">
        <w:rPr>
          <w:b/>
          <w:sz w:val="24"/>
          <w:szCs w:val="24"/>
        </w:rPr>
        <w:t>8</w:t>
      </w:r>
      <w:r w:rsidR="001336EA" w:rsidRPr="00D72F9A">
        <w:rPr>
          <w:b/>
          <w:sz w:val="24"/>
          <w:szCs w:val="24"/>
        </w:rPr>
        <w:t xml:space="preserve">. </w:t>
      </w:r>
      <w:r w:rsidR="00A122DC" w:rsidRPr="00D72F9A">
        <w:rPr>
          <w:b/>
          <w:sz w:val="24"/>
          <w:szCs w:val="24"/>
        </w:rPr>
        <w:t>Прочие условия</w:t>
      </w:r>
    </w:p>
    <w:p w14:paraId="655768F9" w14:textId="77777777" w:rsidR="00387252" w:rsidRPr="00D72F9A" w:rsidRDefault="00387252" w:rsidP="00DD2180">
      <w:pPr>
        <w:pStyle w:val="ae"/>
        <w:spacing w:after="0"/>
        <w:ind w:firstLine="709"/>
        <w:rPr>
          <w:b/>
          <w:sz w:val="24"/>
          <w:szCs w:val="24"/>
        </w:rPr>
      </w:pPr>
    </w:p>
    <w:p w14:paraId="65631583" w14:textId="10904B86" w:rsidR="009302A9" w:rsidRPr="00D72F9A" w:rsidRDefault="00E03CBF" w:rsidP="00DD2180">
      <w:pPr>
        <w:pStyle w:val="ae"/>
        <w:tabs>
          <w:tab w:val="num" w:pos="862"/>
        </w:tabs>
        <w:spacing w:after="0"/>
        <w:ind w:firstLine="709"/>
        <w:jc w:val="both"/>
        <w:rPr>
          <w:sz w:val="24"/>
          <w:szCs w:val="24"/>
        </w:rPr>
      </w:pPr>
      <w:r w:rsidRPr="00D72F9A">
        <w:rPr>
          <w:sz w:val="24"/>
          <w:szCs w:val="24"/>
        </w:rPr>
        <w:t>8</w:t>
      </w:r>
      <w:r w:rsidR="001336EA" w:rsidRPr="00D72F9A">
        <w:rPr>
          <w:sz w:val="24"/>
          <w:szCs w:val="24"/>
        </w:rPr>
        <w:t xml:space="preserve">.1. </w:t>
      </w:r>
      <w:r w:rsidR="00C56E47" w:rsidRPr="00D72F9A">
        <w:rPr>
          <w:sz w:val="24"/>
          <w:szCs w:val="24"/>
        </w:rPr>
        <w:t xml:space="preserve">Договор </w:t>
      </w:r>
      <w:r w:rsidR="004A53E0" w:rsidRPr="00D72F9A">
        <w:rPr>
          <w:sz w:val="24"/>
          <w:szCs w:val="24"/>
        </w:rPr>
        <w:t>вступает в силу</w:t>
      </w:r>
      <w:r w:rsidR="00C56E47" w:rsidRPr="00D72F9A">
        <w:rPr>
          <w:sz w:val="24"/>
          <w:szCs w:val="24"/>
        </w:rPr>
        <w:t xml:space="preserve"> с момента его подписания </w:t>
      </w:r>
      <w:r w:rsidR="00386BF6" w:rsidRPr="00D72F9A">
        <w:rPr>
          <w:sz w:val="24"/>
          <w:szCs w:val="24"/>
        </w:rPr>
        <w:t>Сторонами и действует до</w:t>
      </w:r>
      <w:r w:rsidR="006E22D7" w:rsidRPr="00D72F9A">
        <w:rPr>
          <w:sz w:val="24"/>
          <w:szCs w:val="24"/>
        </w:rPr>
        <w:t xml:space="preserve"> </w:t>
      </w:r>
      <w:r w:rsidR="008931B0">
        <w:rPr>
          <w:sz w:val="24"/>
          <w:szCs w:val="24"/>
        </w:rPr>
        <w:t>_____</w:t>
      </w:r>
      <w:r w:rsidR="006E22D7" w:rsidRPr="00D72F9A">
        <w:rPr>
          <w:sz w:val="24"/>
          <w:szCs w:val="24"/>
        </w:rPr>
        <w:t>, а в части оплаты – до</w:t>
      </w:r>
      <w:r w:rsidR="00386BF6" w:rsidRPr="00D72F9A">
        <w:rPr>
          <w:sz w:val="24"/>
          <w:szCs w:val="24"/>
        </w:rPr>
        <w:t xml:space="preserve"> полного исполнения ими своих обязательств по </w:t>
      </w:r>
      <w:r w:rsidR="001336EA" w:rsidRPr="00D72F9A">
        <w:rPr>
          <w:sz w:val="24"/>
          <w:szCs w:val="24"/>
        </w:rPr>
        <w:t>Договору</w:t>
      </w:r>
      <w:r w:rsidR="009302A9" w:rsidRPr="00D72F9A">
        <w:rPr>
          <w:sz w:val="24"/>
          <w:szCs w:val="24"/>
        </w:rPr>
        <w:t xml:space="preserve">. </w:t>
      </w:r>
    </w:p>
    <w:p w14:paraId="253D2280" w14:textId="77777777" w:rsidR="001336EA" w:rsidRPr="00D72F9A" w:rsidRDefault="00E03CBF" w:rsidP="00DD2180">
      <w:pPr>
        <w:pStyle w:val="ae"/>
        <w:tabs>
          <w:tab w:val="num" w:pos="862"/>
        </w:tabs>
        <w:spacing w:after="0"/>
        <w:ind w:firstLine="709"/>
        <w:jc w:val="both"/>
        <w:rPr>
          <w:sz w:val="24"/>
          <w:szCs w:val="24"/>
        </w:rPr>
      </w:pPr>
      <w:r w:rsidRPr="00D72F9A">
        <w:rPr>
          <w:sz w:val="24"/>
          <w:szCs w:val="24"/>
        </w:rPr>
        <w:t>8</w:t>
      </w:r>
      <w:r w:rsidR="001336EA" w:rsidRPr="00D72F9A">
        <w:rPr>
          <w:sz w:val="24"/>
          <w:szCs w:val="24"/>
        </w:rPr>
        <w:t>.2. Договор может быть досрочно расторгнут по соглашению Сторон</w:t>
      </w:r>
      <w:r w:rsidR="00A65234" w:rsidRPr="00D72F9A">
        <w:rPr>
          <w:sz w:val="24"/>
          <w:szCs w:val="24"/>
        </w:rPr>
        <w:t>,</w:t>
      </w:r>
      <w:r w:rsidR="001336EA" w:rsidRPr="00D72F9A">
        <w:rPr>
          <w:sz w:val="24"/>
          <w:szCs w:val="24"/>
        </w:rPr>
        <w:t xml:space="preserve"> либо по иным основаниям, предусмотренным действующим законодательством Российской Федерации.</w:t>
      </w:r>
    </w:p>
    <w:p w14:paraId="35614F29" w14:textId="77777777" w:rsidR="009302A9" w:rsidRPr="00D72F9A" w:rsidRDefault="00E03CBF" w:rsidP="00DD2180">
      <w:pPr>
        <w:pStyle w:val="ae"/>
        <w:tabs>
          <w:tab w:val="num" w:pos="862"/>
        </w:tabs>
        <w:spacing w:after="0"/>
        <w:ind w:firstLine="709"/>
        <w:jc w:val="both"/>
        <w:rPr>
          <w:sz w:val="24"/>
          <w:szCs w:val="24"/>
        </w:rPr>
      </w:pPr>
      <w:r w:rsidRPr="00D72F9A">
        <w:rPr>
          <w:sz w:val="24"/>
          <w:szCs w:val="24"/>
        </w:rPr>
        <w:t>8</w:t>
      </w:r>
      <w:r w:rsidR="001336EA" w:rsidRPr="00D72F9A">
        <w:rPr>
          <w:sz w:val="24"/>
          <w:szCs w:val="24"/>
        </w:rPr>
        <w:t xml:space="preserve">.3. </w:t>
      </w:r>
      <w:r w:rsidR="00C56E47" w:rsidRPr="00D72F9A">
        <w:rPr>
          <w:sz w:val="24"/>
          <w:szCs w:val="24"/>
        </w:rPr>
        <w:t xml:space="preserve">Все изменения и дополнения к </w:t>
      </w:r>
      <w:r w:rsidR="00A65234" w:rsidRPr="00D72F9A">
        <w:rPr>
          <w:sz w:val="24"/>
          <w:szCs w:val="24"/>
        </w:rPr>
        <w:t xml:space="preserve">Договору </w:t>
      </w:r>
      <w:r w:rsidR="00C56E47" w:rsidRPr="00D72F9A">
        <w:rPr>
          <w:sz w:val="24"/>
          <w:szCs w:val="24"/>
        </w:rPr>
        <w:t>совершаются Сторонами в письменной форме и с момента их подписания</w:t>
      </w:r>
      <w:r w:rsidR="00CE4C34" w:rsidRPr="00D72F9A">
        <w:rPr>
          <w:sz w:val="24"/>
          <w:szCs w:val="24"/>
        </w:rPr>
        <w:t xml:space="preserve"> отношения Сторон регулируются </w:t>
      </w:r>
      <w:r w:rsidR="001336EA" w:rsidRPr="00D72F9A">
        <w:rPr>
          <w:sz w:val="24"/>
          <w:szCs w:val="24"/>
        </w:rPr>
        <w:t xml:space="preserve">Договором </w:t>
      </w:r>
      <w:r w:rsidR="00C56E47" w:rsidRPr="00D72F9A">
        <w:rPr>
          <w:sz w:val="24"/>
          <w:szCs w:val="24"/>
        </w:rPr>
        <w:t>в части, не противоречащей указанным изменениям и дополнениям к нему</w:t>
      </w:r>
      <w:r w:rsidR="009302A9" w:rsidRPr="00D72F9A">
        <w:rPr>
          <w:sz w:val="24"/>
          <w:szCs w:val="24"/>
        </w:rPr>
        <w:t>.</w:t>
      </w:r>
    </w:p>
    <w:p w14:paraId="71269662" w14:textId="08B4F299" w:rsidR="0055563B" w:rsidRPr="00D72F9A" w:rsidRDefault="00E03CBF" w:rsidP="00DD2180">
      <w:pPr>
        <w:pStyle w:val="ae"/>
        <w:tabs>
          <w:tab w:val="num" w:pos="862"/>
        </w:tabs>
        <w:spacing w:after="0"/>
        <w:ind w:firstLine="709"/>
        <w:jc w:val="both"/>
        <w:rPr>
          <w:sz w:val="24"/>
          <w:szCs w:val="24"/>
        </w:rPr>
      </w:pPr>
      <w:r w:rsidRPr="00D72F9A">
        <w:rPr>
          <w:sz w:val="24"/>
          <w:szCs w:val="24"/>
        </w:rPr>
        <w:t>8</w:t>
      </w:r>
      <w:r w:rsidR="001336EA" w:rsidRPr="00D72F9A">
        <w:rPr>
          <w:sz w:val="24"/>
          <w:szCs w:val="24"/>
        </w:rPr>
        <w:t xml:space="preserve">.4. Договор составлен </w:t>
      </w:r>
      <w:r w:rsidR="00024BD6" w:rsidRPr="00D72F9A">
        <w:rPr>
          <w:sz w:val="24"/>
          <w:szCs w:val="24"/>
        </w:rPr>
        <w:t xml:space="preserve">в 2 (Двух) экземплярах </w:t>
      </w:r>
      <w:r w:rsidR="001336EA" w:rsidRPr="00D72F9A">
        <w:rPr>
          <w:sz w:val="24"/>
          <w:szCs w:val="24"/>
        </w:rPr>
        <w:t>на русском языке</w:t>
      </w:r>
      <w:r w:rsidR="00737A5E" w:rsidRPr="00D72F9A">
        <w:rPr>
          <w:sz w:val="24"/>
          <w:szCs w:val="24"/>
        </w:rPr>
        <w:t>,</w:t>
      </w:r>
      <w:r w:rsidR="001336EA" w:rsidRPr="00D72F9A">
        <w:rPr>
          <w:sz w:val="24"/>
          <w:szCs w:val="24"/>
        </w:rPr>
        <w:t xml:space="preserve"> </w:t>
      </w:r>
      <w:r w:rsidR="00024BD6" w:rsidRPr="00D72F9A">
        <w:rPr>
          <w:sz w:val="24"/>
          <w:szCs w:val="24"/>
        </w:rPr>
        <w:t>по одному экземпляру для каждой из Сторон, причем оба экземпляра имеют одинаковую юридическую силу.</w:t>
      </w:r>
    </w:p>
    <w:p w14:paraId="70641A2C" w14:textId="77777777" w:rsidR="00E50F9E" w:rsidRPr="00D72F9A" w:rsidRDefault="00E50F9E" w:rsidP="00DD2180">
      <w:pPr>
        <w:ind w:firstLine="709"/>
        <w:jc w:val="both"/>
      </w:pPr>
      <w:r w:rsidRPr="00D72F9A">
        <w:t xml:space="preserve">8.5. </w:t>
      </w:r>
      <w:r w:rsidR="00A62A61" w:rsidRPr="00D72F9A">
        <w:t>Договор имеет приложение</w:t>
      </w:r>
      <w:r w:rsidRPr="00D72F9A">
        <w:t>, явля</w:t>
      </w:r>
      <w:r w:rsidR="00A62A61" w:rsidRPr="00D72F9A">
        <w:t>юще</w:t>
      </w:r>
      <w:r w:rsidRPr="00D72F9A">
        <w:t>еся его неотъемлемой частью:</w:t>
      </w:r>
    </w:p>
    <w:p w14:paraId="60F21A35" w14:textId="1347F2A3" w:rsidR="00F46AEE" w:rsidRPr="00D72F9A" w:rsidRDefault="00DD2180" w:rsidP="00737A5E">
      <w:pPr>
        <w:suppressAutoHyphens/>
        <w:ind w:firstLine="709"/>
        <w:jc w:val="both"/>
      </w:pPr>
      <w:r w:rsidRPr="00D72F9A">
        <w:t>- Спецификация (Приложение №</w:t>
      </w:r>
      <w:r w:rsidR="00F46AEE" w:rsidRPr="00D72F9A">
        <w:t>1)</w:t>
      </w:r>
      <w:r w:rsidR="00737A5E" w:rsidRPr="00D72F9A">
        <w:rPr>
          <w:lang w:eastAsia="zh-CN"/>
        </w:rPr>
        <w:t>.</w:t>
      </w:r>
    </w:p>
    <w:p w14:paraId="42E44543" w14:textId="77777777" w:rsidR="00E50F9E" w:rsidRPr="00D72F9A" w:rsidRDefault="00E50F9E" w:rsidP="00DD2180">
      <w:pPr>
        <w:autoSpaceDE w:val="0"/>
        <w:autoSpaceDN w:val="0"/>
        <w:adjustRightInd w:val="0"/>
        <w:ind w:firstLine="540"/>
        <w:jc w:val="both"/>
      </w:pPr>
    </w:p>
    <w:p w14:paraId="4A41E54B" w14:textId="08686616" w:rsidR="00A412EA" w:rsidRPr="00D72F9A" w:rsidRDefault="00A412EA" w:rsidP="00DD2180">
      <w:pPr>
        <w:jc w:val="center"/>
        <w:rPr>
          <w:b/>
        </w:rPr>
      </w:pPr>
      <w:r w:rsidRPr="00D72F9A">
        <w:rPr>
          <w:b/>
        </w:rPr>
        <w:t>9. Конфиденциальность</w:t>
      </w:r>
    </w:p>
    <w:p w14:paraId="5D0652CC" w14:textId="77777777" w:rsidR="00A412EA" w:rsidRPr="00D72F9A" w:rsidRDefault="00A412EA" w:rsidP="00DD2180">
      <w:pPr>
        <w:ind w:firstLine="709"/>
        <w:jc w:val="both"/>
        <w:rPr>
          <w:b/>
        </w:rPr>
      </w:pPr>
    </w:p>
    <w:p w14:paraId="56A3532B" w14:textId="77777777" w:rsidR="00A412EA" w:rsidRPr="00D72F9A" w:rsidRDefault="00A412EA" w:rsidP="00DD2180">
      <w:pPr>
        <w:ind w:firstLine="709"/>
        <w:jc w:val="both"/>
      </w:pPr>
      <w:r w:rsidRPr="00D72F9A">
        <w:t>9.1.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52BA8A83" w14:textId="77777777" w:rsidR="00A412EA" w:rsidRPr="00D72F9A" w:rsidRDefault="00A412EA" w:rsidP="00DD2180">
      <w:pPr>
        <w:ind w:firstLine="709"/>
        <w:jc w:val="both"/>
      </w:pPr>
      <w:r w:rsidRPr="00D72F9A">
        <w:t>9.2. Стороны Договора не признают конфиденциальной информацию, которая:</w:t>
      </w:r>
    </w:p>
    <w:p w14:paraId="5960A106" w14:textId="77777777" w:rsidR="00A412EA" w:rsidRPr="00D72F9A" w:rsidRDefault="00A412EA" w:rsidP="00DD2180">
      <w:pPr>
        <w:ind w:firstLine="709"/>
        <w:jc w:val="both"/>
      </w:pPr>
      <w:r w:rsidRPr="00D72F9A">
        <w:t>9.2.1. к моменту её передачи уже была известна другой Стороне;</w:t>
      </w:r>
    </w:p>
    <w:p w14:paraId="6B0E506C" w14:textId="77777777" w:rsidR="00A412EA" w:rsidRPr="00D72F9A" w:rsidRDefault="00A412EA" w:rsidP="00DD2180">
      <w:pPr>
        <w:ind w:firstLine="709"/>
        <w:jc w:val="both"/>
      </w:pPr>
      <w:r w:rsidRPr="00D72F9A">
        <w:t>9.2.2. к моменту её передачи уже является достоянием общественности.</w:t>
      </w:r>
    </w:p>
    <w:p w14:paraId="1F3038FF" w14:textId="77777777" w:rsidR="00A412EA" w:rsidRPr="00D72F9A" w:rsidRDefault="00A412EA" w:rsidP="00DD2180">
      <w:pPr>
        <w:ind w:firstLine="709"/>
        <w:jc w:val="both"/>
      </w:pPr>
      <w:r w:rsidRPr="00D72F9A">
        <w:t>9.3.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807488F" w14:textId="77777777" w:rsidR="00A412EA" w:rsidRPr="00D72F9A" w:rsidRDefault="00A412EA" w:rsidP="00DD2180">
      <w:pPr>
        <w:ind w:firstLine="709"/>
        <w:jc w:val="both"/>
      </w:pPr>
      <w:r w:rsidRPr="00D72F9A">
        <w:t>9.4.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A775915" w14:textId="77777777" w:rsidR="00A412EA" w:rsidRPr="00D72F9A" w:rsidRDefault="00A412EA" w:rsidP="00DD2180">
      <w:pPr>
        <w:ind w:firstLine="709"/>
        <w:jc w:val="both"/>
      </w:pPr>
      <w:r w:rsidRPr="00D72F9A">
        <w:t>9.5.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7FA1713D" w14:textId="77777777" w:rsidR="00A412EA" w:rsidRPr="00D72F9A" w:rsidRDefault="00A412EA" w:rsidP="00DD2180">
      <w:pPr>
        <w:pStyle w:val="ae"/>
        <w:tabs>
          <w:tab w:val="num" w:pos="3698"/>
        </w:tabs>
        <w:spacing w:after="0"/>
        <w:ind w:firstLine="709"/>
        <w:jc w:val="both"/>
        <w:rPr>
          <w:sz w:val="24"/>
          <w:szCs w:val="24"/>
        </w:rPr>
      </w:pPr>
      <w:r w:rsidRPr="00D72F9A">
        <w:rPr>
          <w:sz w:val="24"/>
          <w:szCs w:val="24"/>
        </w:rPr>
        <w:lastRenderedPageBreak/>
        <w:t>9.6.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F821F9A" w14:textId="77777777" w:rsidR="00A412EA" w:rsidRPr="00D72F9A" w:rsidRDefault="00A412EA" w:rsidP="00DD2180">
      <w:pPr>
        <w:pStyle w:val="ae"/>
        <w:tabs>
          <w:tab w:val="num" w:pos="3698"/>
        </w:tabs>
        <w:spacing w:after="0"/>
        <w:ind w:firstLine="709"/>
        <w:jc w:val="both"/>
        <w:rPr>
          <w:sz w:val="24"/>
          <w:szCs w:val="24"/>
        </w:rPr>
      </w:pPr>
    </w:p>
    <w:p w14:paraId="6E034D41" w14:textId="77777777" w:rsidR="00E50F9E" w:rsidRPr="00D72F9A" w:rsidRDefault="00A412EA" w:rsidP="00DD2180">
      <w:pPr>
        <w:pStyle w:val="ae"/>
        <w:spacing w:after="0"/>
        <w:jc w:val="center"/>
        <w:rPr>
          <w:b/>
          <w:sz w:val="24"/>
          <w:szCs w:val="24"/>
        </w:rPr>
      </w:pPr>
      <w:r w:rsidRPr="00D72F9A">
        <w:rPr>
          <w:b/>
          <w:sz w:val="24"/>
          <w:szCs w:val="24"/>
        </w:rPr>
        <w:t>10</w:t>
      </w:r>
      <w:r w:rsidR="001336EA" w:rsidRPr="00D72F9A">
        <w:rPr>
          <w:b/>
          <w:sz w:val="24"/>
          <w:szCs w:val="24"/>
        </w:rPr>
        <w:t xml:space="preserve">. </w:t>
      </w:r>
      <w:r w:rsidR="00A122DC" w:rsidRPr="00D72F9A">
        <w:rPr>
          <w:b/>
          <w:sz w:val="24"/>
          <w:szCs w:val="24"/>
        </w:rPr>
        <w:t>Адреса и банковские р</w:t>
      </w:r>
      <w:r w:rsidR="009302A9" w:rsidRPr="00D72F9A">
        <w:rPr>
          <w:b/>
          <w:sz w:val="24"/>
          <w:szCs w:val="24"/>
        </w:rPr>
        <w:t>еквизиты Сторон</w:t>
      </w:r>
    </w:p>
    <w:p w14:paraId="0FB7AFA0" w14:textId="77777777" w:rsidR="00395118" w:rsidRPr="00D72F9A" w:rsidRDefault="00395118" w:rsidP="00DD2180">
      <w:pPr>
        <w:pStyle w:val="ae"/>
        <w:spacing w:after="0"/>
        <w:jc w:val="center"/>
        <w:rPr>
          <w:b/>
          <w:sz w:val="24"/>
          <w:szCs w:val="24"/>
        </w:rPr>
      </w:pPr>
    </w:p>
    <w:tbl>
      <w:tblPr>
        <w:tblW w:w="10064" w:type="dxa"/>
        <w:tblLayout w:type="fixed"/>
        <w:tblLook w:val="0000" w:firstRow="0" w:lastRow="0" w:firstColumn="0" w:lastColumn="0" w:noHBand="0" w:noVBand="0"/>
      </w:tblPr>
      <w:tblGrid>
        <w:gridCol w:w="5103"/>
        <w:gridCol w:w="4961"/>
      </w:tblGrid>
      <w:tr w:rsidR="00E50F9E" w:rsidRPr="00D72F9A" w14:paraId="0CD2A1D6" w14:textId="77777777" w:rsidTr="00CD65E9">
        <w:trPr>
          <w:trHeight w:val="567"/>
        </w:trPr>
        <w:tc>
          <w:tcPr>
            <w:tcW w:w="5103" w:type="dxa"/>
          </w:tcPr>
          <w:p w14:paraId="14D94E17" w14:textId="77777777" w:rsidR="00E50F9E" w:rsidRPr="00D72F9A" w:rsidRDefault="00B66AFE" w:rsidP="00DD2180">
            <w:pPr>
              <w:suppressAutoHyphens/>
              <w:rPr>
                <w:rFonts w:eastAsia="Lucida Sans Unicode"/>
                <w:b/>
                <w:bCs/>
                <w:kern w:val="1"/>
                <w:lang w:eastAsia="hi-IN" w:bidi="hi-IN"/>
              </w:rPr>
            </w:pPr>
            <w:r w:rsidRPr="00D72F9A">
              <w:rPr>
                <w:rFonts w:eastAsia="Lucida Sans Unicode"/>
                <w:b/>
                <w:bCs/>
                <w:kern w:val="1"/>
                <w:lang w:eastAsia="hi-IN" w:bidi="hi-IN"/>
              </w:rPr>
              <w:t>Лицензиат</w:t>
            </w:r>
            <w:r w:rsidR="00E50F9E" w:rsidRPr="00D72F9A">
              <w:rPr>
                <w:rFonts w:eastAsia="Lucida Sans Unicode"/>
                <w:b/>
                <w:bCs/>
                <w:kern w:val="1"/>
                <w:lang w:eastAsia="hi-IN" w:bidi="hi-IN"/>
              </w:rPr>
              <w:t>:</w:t>
            </w:r>
          </w:p>
          <w:p w14:paraId="1E2AF676" w14:textId="77777777" w:rsidR="00D377CD" w:rsidRDefault="00D377CD" w:rsidP="00D377CD">
            <w:pPr>
              <w:tabs>
                <w:tab w:val="left" w:pos="4820"/>
              </w:tabs>
            </w:pPr>
          </w:p>
          <w:p w14:paraId="0AAE147F" w14:textId="77777777" w:rsidR="008931B0" w:rsidRDefault="008931B0" w:rsidP="00D377CD">
            <w:pPr>
              <w:tabs>
                <w:tab w:val="left" w:pos="4820"/>
              </w:tabs>
            </w:pPr>
          </w:p>
          <w:p w14:paraId="5355042F" w14:textId="77777777" w:rsidR="008931B0" w:rsidRDefault="008931B0" w:rsidP="00D377CD">
            <w:pPr>
              <w:tabs>
                <w:tab w:val="left" w:pos="4820"/>
              </w:tabs>
            </w:pPr>
          </w:p>
          <w:p w14:paraId="7F8E53D1" w14:textId="77777777" w:rsidR="008931B0" w:rsidRDefault="008931B0" w:rsidP="00D377CD">
            <w:pPr>
              <w:tabs>
                <w:tab w:val="left" w:pos="4820"/>
              </w:tabs>
            </w:pPr>
          </w:p>
          <w:p w14:paraId="1232637A" w14:textId="77777777" w:rsidR="008931B0" w:rsidRDefault="008931B0" w:rsidP="00D377CD">
            <w:pPr>
              <w:tabs>
                <w:tab w:val="left" w:pos="4820"/>
              </w:tabs>
            </w:pPr>
          </w:p>
          <w:p w14:paraId="321EFE30" w14:textId="77777777" w:rsidR="008931B0" w:rsidRDefault="008931B0" w:rsidP="00D377CD">
            <w:pPr>
              <w:tabs>
                <w:tab w:val="left" w:pos="4820"/>
              </w:tabs>
            </w:pPr>
          </w:p>
          <w:p w14:paraId="6A0A3A1F" w14:textId="77777777" w:rsidR="008931B0" w:rsidRDefault="008931B0" w:rsidP="00D377CD">
            <w:pPr>
              <w:tabs>
                <w:tab w:val="left" w:pos="4820"/>
              </w:tabs>
            </w:pPr>
          </w:p>
          <w:p w14:paraId="2564AA6E" w14:textId="77777777" w:rsidR="008931B0" w:rsidRDefault="008931B0" w:rsidP="00D377CD">
            <w:pPr>
              <w:tabs>
                <w:tab w:val="left" w:pos="4820"/>
              </w:tabs>
            </w:pPr>
          </w:p>
          <w:p w14:paraId="21EAF868" w14:textId="77777777" w:rsidR="008931B0" w:rsidRDefault="008931B0" w:rsidP="00D377CD">
            <w:pPr>
              <w:tabs>
                <w:tab w:val="left" w:pos="4820"/>
              </w:tabs>
            </w:pPr>
          </w:p>
          <w:p w14:paraId="4E487B55" w14:textId="77777777" w:rsidR="008931B0" w:rsidRDefault="008931B0" w:rsidP="00D377CD">
            <w:pPr>
              <w:tabs>
                <w:tab w:val="left" w:pos="4820"/>
              </w:tabs>
            </w:pPr>
          </w:p>
          <w:p w14:paraId="4DB045A4" w14:textId="77777777" w:rsidR="008931B0" w:rsidRDefault="008931B0" w:rsidP="00D377CD">
            <w:pPr>
              <w:tabs>
                <w:tab w:val="left" w:pos="4820"/>
              </w:tabs>
            </w:pPr>
          </w:p>
          <w:p w14:paraId="7E6C95A4" w14:textId="77777777" w:rsidR="008931B0" w:rsidRDefault="008931B0" w:rsidP="00D377CD">
            <w:pPr>
              <w:tabs>
                <w:tab w:val="left" w:pos="4820"/>
              </w:tabs>
            </w:pPr>
          </w:p>
          <w:p w14:paraId="26B5B874" w14:textId="77777777" w:rsidR="008931B0" w:rsidRDefault="008931B0" w:rsidP="00D377CD">
            <w:pPr>
              <w:tabs>
                <w:tab w:val="left" w:pos="4820"/>
              </w:tabs>
            </w:pPr>
          </w:p>
          <w:p w14:paraId="247207FE" w14:textId="77777777" w:rsidR="008931B0" w:rsidRDefault="008931B0" w:rsidP="00D377CD">
            <w:pPr>
              <w:tabs>
                <w:tab w:val="left" w:pos="4820"/>
              </w:tabs>
            </w:pPr>
          </w:p>
          <w:p w14:paraId="45A96A8C" w14:textId="77777777" w:rsidR="008931B0" w:rsidRDefault="008931B0" w:rsidP="00D377CD">
            <w:pPr>
              <w:tabs>
                <w:tab w:val="left" w:pos="4820"/>
              </w:tabs>
            </w:pPr>
          </w:p>
          <w:p w14:paraId="0F695D72" w14:textId="77777777" w:rsidR="008931B0" w:rsidRDefault="008931B0" w:rsidP="00D377CD">
            <w:pPr>
              <w:tabs>
                <w:tab w:val="left" w:pos="4820"/>
              </w:tabs>
            </w:pPr>
          </w:p>
          <w:p w14:paraId="5832970F" w14:textId="77777777" w:rsidR="008931B0" w:rsidRDefault="008931B0" w:rsidP="00D377CD">
            <w:pPr>
              <w:tabs>
                <w:tab w:val="left" w:pos="4820"/>
              </w:tabs>
            </w:pPr>
          </w:p>
          <w:p w14:paraId="27DA0094" w14:textId="77777777" w:rsidR="008931B0" w:rsidRPr="00D72F9A" w:rsidRDefault="008931B0" w:rsidP="00D377CD">
            <w:pPr>
              <w:tabs>
                <w:tab w:val="left" w:pos="4820"/>
              </w:tabs>
            </w:pPr>
          </w:p>
          <w:p w14:paraId="713DD219" w14:textId="77777777" w:rsidR="00D377CD" w:rsidRPr="00D72F9A" w:rsidRDefault="00D377CD" w:rsidP="00D377CD">
            <w:pPr>
              <w:tabs>
                <w:tab w:val="left" w:pos="4820"/>
              </w:tabs>
            </w:pPr>
          </w:p>
          <w:p w14:paraId="6BB202FD" w14:textId="77777777" w:rsidR="00D377CD" w:rsidRPr="00D72F9A" w:rsidRDefault="00D377CD" w:rsidP="00D377CD">
            <w:pPr>
              <w:tabs>
                <w:tab w:val="left" w:pos="4820"/>
              </w:tabs>
            </w:pPr>
          </w:p>
          <w:p w14:paraId="27299222" w14:textId="2BE51075" w:rsidR="00D377CD" w:rsidRPr="00D72F9A" w:rsidRDefault="00D377CD" w:rsidP="00D377CD">
            <w:pPr>
              <w:tabs>
                <w:tab w:val="left" w:pos="4820"/>
              </w:tabs>
            </w:pPr>
          </w:p>
          <w:p w14:paraId="00D7DD53" w14:textId="77777777" w:rsidR="00D377CD" w:rsidRPr="00D72F9A" w:rsidRDefault="00D377CD" w:rsidP="00D377CD">
            <w:pPr>
              <w:tabs>
                <w:tab w:val="left" w:pos="4820"/>
              </w:tabs>
            </w:pPr>
          </w:p>
          <w:p w14:paraId="74526AC1" w14:textId="77777777" w:rsidR="00D377CD" w:rsidRPr="00D72F9A" w:rsidRDefault="00D377CD" w:rsidP="00D377CD">
            <w:pPr>
              <w:tabs>
                <w:tab w:val="left" w:pos="4820"/>
              </w:tabs>
            </w:pPr>
          </w:p>
          <w:p w14:paraId="18D65166" w14:textId="2E9FF91F" w:rsidR="00D377CD" w:rsidRPr="00D72F9A" w:rsidRDefault="00D377CD" w:rsidP="00D377CD">
            <w:r w:rsidRPr="00D72F9A">
              <w:t xml:space="preserve">___________________ </w:t>
            </w:r>
            <w:r w:rsidR="008931B0">
              <w:t>/______/</w:t>
            </w:r>
          </w:p>
          <w:p w14:paraId="70FD68A1" w14:textId="77777777" w:rsidR="00D377CD" w:rsidRPr="00D72F9A" w:rsidRDefault="00D377CD" w:rsidP="00D377CD">
            <w:pPr>
              <w:tabs>
                <w:tab w:val="left" w:pos="4820"/>
              </w:tabs>
            </w:pPr>
            <w:r w:rsidRPr="00D72F9A">
              <w:t>М.П.</w:t>
            </w:r>
          </w:p>
          <w:p w14:paraId="44A3D9A1" w14:textId="77777777" w:rsidR="00E50F9E" w:rsidRPr="00D72F9A" w:rsidRDefault="00E50F9E" w:rsidP="00DD2180">
            <w:pPr>
              <w:suppressAutoHyphens/>
              <w:rPr>
                <w:rFonts w:eastAsia="Lucida Sans Unicode"/>
                <w:kern w:val="1"/>
                <w:lang w:eastAsia="hi-IN" w:bidi="hi-IN"/>
              </w:rPr>
            </w:pPr>
          </w:p>
        </w:tc>
        <w:tc>
          <w:tcPr>
            <w:tcW w:w="4961" w:type="dxa"/>
          </w:tcPr>
          <w:p w14:paraId="5CE0DA1E" w14:textId="77777777" w:rsidR="00E50F9E" w:rsidRPr="00D72F9A" w:rsidRDefault="00B66AFE" w:rsidP="00DD2180">
            <w:pPr>
              <w:suppressAutoHyphens/>
              <w:snapToGrid w:val="0"/>
              <w:rPr>
                <w:rFonts w:eastAsia="Lucida Sans Unicode"/>
                <w:b/>
                <w:bCs/>
                <w:kern w:val="1"/>
                <w:lang w:eastAsia="hi-IN" w:bidi="hi-IN"/>
              </w:rPr>
            </w:pPr>
            <w:r w:rsidRPr="00D72F9A">
              <w:rPr>
                <w:rFonts w:eastAsia="Lucida Sans Unicode"/>
                <w:b/>
                <w:bCs/>
                <w:kern w:val="1"/>
                <w:lang w:eastAsia="hi-IN" w:bidi="hi-IN"/>
              </w:rPr>
              <w:t>Сублицензиат</w:t>
            </w:r>
            <w:r w:rsidR="00E50F9E" w:rsidRPr="00D72F9A">
              <w:rPr>
                <w:rFonts w:eastAsia="Lucida Sans Unicode"/>
                <w:b/>
                <w:bCs/>
                <w:kern w:val="1"/>
                <w:lang w:eastAsia="hi-IN" w:bidi="hi-IN"/>
              </w:rPr>
              <w:t>:</w:t>
            </w:r>
          </w:p>
          <w:p w14:paraId="391C8891" w14:textId="77777777" w:rsidR="00E50F9E" w:rsidRPr="00D72F9A" w:rsidRDefault="00E50F9E" w:rsidP="00DD2180">
            <w:pPr>
              <w:keepNext/>
              <w:tabs>
                <w:tab w:val="left" w:pos="0"/>
                <w:tab w:val="left" w:pos="4820"/>
              </w:tabs>
              <w:suppressAutoHyphens/>
              <w:snapToGrid w:val="0"/>
              <w:outlineLvl w:val="0"/>
              <w:rPr>
                <w:rFonts w:eastAsia="Lucida Sans Unicode"/>
                <w:bCs/>
                <w:kern w:val="1"/>
                <w:lang w:eastAsia="hi-IN" w:bidi="hi-IN"/>
              </w:rPr>
            </w:pPr>
            <w:r w:rsidRPr="00D72F9A">
              <w:rPr>
                <w:rFonts w:eastAsia="Lucida Sans Unicode"/>
                <w:bCs/>
                <w:kern w:val="1"/>
                <w:lang w:eastAsia="hi-IN" w:bidi="hi-IN"/>
              </w:rPr>
              <w:t xml:space="preserve">Федеральное государственное </w:t>
            </w:r>
          </w:p>
          <w:p w14:paraId="16AFEA16" w14:textId="77777777" w:rsidR="00E50F9E" w:rsidRPr="00D72F9A" w:rsidRDefault="00E50F9E" w:rsidP="00DD2180">
            <w:pPr>
              <w:keepNext/>
              <w:tabs>
                <w:tab w:val="left" w:pos="0"/>
                <w:tab w:val="left" w:pos="4820"/>
              </w:tabs>
              <w:suppressAutoHyphens/>
              <w:snapToGrid w:val="0"/>
              <w:outlineLvl w:val="0"/>
              <w:rPr>
                <w:rFonts w:eastAsia="Lucida Sans Unicode"/>
                <w:bCs/>
                <w:kern w:val="1"/>
                <w:lang w:eastAsia="hi-IN" w:bidi="hi-IN"/>
              </w:rPr>
            </w:pPr>
            <w:r w:rsidRPr="00D72F9A">
              <w:rPr>
                <w:rFonts w:eastAsia="Lucida Sans Unicode"/>
                <w:bCs/>
                <w:kern w:val="1"/>
                <w:lang w:eastAsia="hi-IN" w:bidi="hi-IN"/>
              </w:rPr>
              <w:t xml:space="preserve">унитарное предприятие </w:t>
            </w:r>
          </w:p>
          <w:p w14:paraId="75B40570" w14:textId="77777777" w:rsidR="00E50F9E" w:rsidRPr="00D72F9A" w:rsidRDefault="00E50F9E" w:rsidP="00DD2180">
            <w:pPr>
              <w:keepNext/>
              <w:tabs>
                <w:tab w:val="left" w:pos="0"/>
                <w:tab w:val="left" w:pos="4820"/>
              </w:tabs>
              <w:suppressAutoHyphens/>
              <w:snapToGrid w:val="0"/>
              <w:outlineLvl w:val="0"/>
              <w:rPr>
                <w:rFonts w:eastAsia="Lucida Sans Unicode"/>
                <w:bCs/>
                <w:kern w:val="1"/>
                <w:lang w:eastAsia="hi-IN" w:bidi="hi-IN"/>
              </w:rPr>
            </w:pPr>
            <w:r w:rsidRPr="00D72F9A">
              <w:rPr>
                <w:rFonts w:eastAsia="Lucida Sans Unicode"/>
                <w:bCs/>
                <w:kern w:val="1"/>
                <w:lang w:eastAsia="hi-IN" w:bidi="hi-IN"/>
              </w:rPr>
              <w:t>«Предприятие по поставкам</w:t>
            </w:r>
          </w:p>
          <w:p w14:paraId="1641836A" w14:textId="77777777" w:rsidR="00E50F9E" w:rsidRPr="00D72F9A" w:rsidRDefault="00E50F9E" w:rsidP="00DD2180">
            <w:pPr>
              <w:keepNext/>
              <w:tabs>
                <w:tab w:val="left" w:pos="0"/>
                <w:tab w:val="left" w:pos="4820"/>
              </w:tabs>
              <w:suppressAutoHyphens/>
              <w:snapToGrid w:val="0"/>
              <w:outlineLvl w:val="0"/>
              <w:rPr>
                <w:rFonts w:eastAsia="Lucida Sans Unicode"/>
                <w:bCs/>
                <w:kern w:val="1"/>
                <w:lang w:eastAsia="hi-IN" w:bidi="hi-IN"/>
              </w:rPr>
            </w:pPr>
            <w:r w:rsidRPr="00D72F9A">
              <w:rPr>
                <w:rFonts w:eastAsia="Lucida Sans Unicode"/>
                <w:bCs/>
                <w:kern w:val="1"/>
                <w:lang w:eastAsia="hi-IN" w:bidi="hi-IN"/>
              </w:rPr>
              <w:t>продукции Управления делами</w:t>
            </w:r>
          </w:p>
          <w:p w14:paraId="6A5B385F" w14:textId="77777777" w:rsidR="00E50F9E" w:rsidRPr="00D72F9A" w:rsidRDefault="00E50F9E" w:rsidP="00DD2180">
            <w:pPr>
              <w:keepNext/>
              <w:tabs>
                <w:tab w:val="left" w:pos="0"/>
                <w:tab w:val="left" w:pos="4820"/>
              </w:tabs>
              <w:suppressAutoHyphens/>
              <w:snapToGrid w:val="0"/>
              <w:outlineLvl w:val="0"/>
              <w:rPr>
                <w:rFonts w:eastAsia="Lucida Sans Unicode"/>
                <w:bCs/>
                <w:kern w:val="1"/>
                <w:lang w:eastAsia="hi-IN" w:bidi="hi-IN"/>
              </w:rPr>
            </w:pPr>
            <w:r w:rsidRPr="00D72F9A">
              <w:rPr>
                <w:rFonts w:eastAsia="Lucida Sans Unicode"/>
                <w:bCs/>
                <w:kern w:val="1"/>
                <w:lang w:eastAsia="hi-IN" w:bidi="hi-IN"/>
              </w:rPr>
              <w:t>Президента Российской Федерации»</w:t>
            </w:r>
          </w:p>
          <w:p w14:paraId="488E7D90" w14:textId="77777777" w:rsidR="00E50F9E" w:rsidRPr="00D72F9A" w:rsidRDefault="00E50F9E" w:rsidP="00DD2180">
            <w:pPr>
              <w:tabs>
                <w:tab w:val="left" w:pos="0"/>
                <w:tab w:val="left" w:pos="4820"/>
              </w:tabs>
              <w:suppressAutoHyphens/>
              <w:rPr>
                <w:rFonts w:eastAsia="Lucida Sans Unicode"/>
                <w:kern w:val="1"/>
                <w:lang w:eastAsia="hi-IN" w:bidi="hi-IN"/>
              </w:rPr>
            </w:pPr>
            <w:r w:rsidRPr="00D72F9A">
              <w:rPr>
                <w:rFonts w:eastAsia="Lucida Sans Unicode"/>
                <w:kern w:val="1"/>
                <w:lang w:eastAsia="hi-IN" w:bidi="hi-IN"/>
              </w:rPr>
              <w:t>ИНН 7710142570, КПП 771001001</w:t>
            </w:r>
          </w:p>
          <w:p w14:paraId="1D73CA1E"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Юридический адрес:</w:t>
            </w:r>
          </w:p>
          <w:p w14:paraId="7E1D9B57"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125047, г. Москва,</w:t>
            </w:r>
          </w:p>
          <w:p w14:paraId="50DD4C85"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ул. 2-я Тверская-Ямская, д. 16</w:t>
            </w:r>
          </w:p>
          <w:p w14:paraId="54CD6428"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 xml:space="preserve">Банковские реквизиты: </w:t>
            </w:r>
          </w:p>
          <w:p w14:paraId="66882433" w14:textId="77777777" w:rsidR="00E50F9E" w:rsidRPr="00D72F9A" w:rsidRDefault="00A05385"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Р</w:t>
            </w:r>
            <w:r w:rsidR="00E50F9E" w:rsidRPr="00D72F9A">
              <w:rPr>
                <w:rFonts w:eastAsia="Lucida Sans Unicode"/>
                <w:kern w:val="1"/>
                <w:lang w:eastAsia="hi-IN" w:bidi="hi-IN"/>
              </w:rPr>
              <w:t xml:space="preserve">/с 40502810838040100038 </w:t>
            </w:r>
          </w:p>
          <w:p w14:paraId="0FE1B849"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ПАО СБЕРБАНК Г. МОСКВА</w:t>
            </w:r>
          </w:p>
          <w:p w14:paraId="61677061"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К/с 30101810400000000225,</w:t>
            </w:r>
          </w:p>
          <w:p w14:paraId="584F2B5A"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БИК 044525225</w:t>
            </w:r>
          </w:p>
          <w:p w14:paraId="703F0E09"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ОГРН 1027700045999</w:t>
            </w:r>
          </w:p>
          <w:p w14:paraId="3E0A5027"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 xml:space="preserve">ОКПО 17664448, </w:t>
            </w:r>
          </w:p>
          <w:p w14:paraId="2CB1BCC3"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Тел.: 8(499)250-39-36</w:t>
            </w:r>
          </w:p>
          <w:p w14:paraId="39A36174" w14:textId="77777777" w:rsidR="00E50F9E" w:rsidRPr="00D72F9A" w:rsidRDefault="00E50F9E" w:rsidP="00DD2180">
            <w:pPr>
              <w:tabs>
                <w:tab w:val="left" w:pos="4820"/>
              </w:tabs>
              <w:suppressAutoHyphens/>
              <w:rPr>
                <w:rFonts w:eastAsia="Lucida Sans Unicode"/>
                <w:kern w:val="1"/>
                <w:lang w:eastAsia="hi-IN" w:bidi="hi-IN"/>
              </w:rPr>
            </w:pPr>
            <w:r w:rsidRPr="00D72F9A">
              <w:rPr>
                <w:rFonts w:eastAsia="Lucida Sans Unicode"/>
                <w:kern w:val="1"/>
                <w:lang w:eastAsia="hi-IN" w:bidi="hi-IN"/>
              </w:rPr>
              <w:t>postmaster@pppudp.ru</w:t>
            </w:r>
          </w:p>
          <w:p w14:paraId="4BDE6619" w14:textId="77777777" w:rsidR="00E50F9E" w:rsidRPr="00D72F9A" w:rsidRDefault="00E50F9E" w:rsidP="00DD2180">
            <w:pPr>
              <w:suppressAutoHyphens/>
              <w:autoSpaceDE w:val="0"/>
              <w:rPr>
                <w:lang w:eastAsia="ar-SA"/>
              </w:rPr>
            </w:pPr>
          </w:p>
          <w:p w14:paraId="2DFFA772" w14:textId="77777777" w:rsidR="00E85932" w:rsidRPr="00D72F9A" w:rsidRDefault="00E85932" w:rsidP="00DD2180">
            <w:pPr>
              <w:suppressAutoHyphens/>
              <w:autoSpaceDE w:val="0"/>
              <w:rPr>
                <w:lang w:eastAsia="ar-SA"/>
              </w:rPr>
            </w:pPr>
          </w:p>
          <w:p w14:paraId="43C79C80" w14:textId="77777777" w:rsidR="00F46AEE" w:rsidRPr="00D72F9A" w:rsidRDefault="00F46AEE" w:rsidP="00F46AEE">
            <w:r w:rsidRPr="00D72F9A">
              <w:t>Заместитель генерального директора</w:t>
            </w:r>
          </w:p>
          <w:p w14:paraId="5BCBBD67" w14:textId="77777777" w:rsidR="00E50F9E" w:rsidRPr="00D72F9A" w:rsidRDefault="00E50F9E" w:rsidP="00DD2180">
            <w:pPr>
              <w:suppressAutoHyphens/>
              <w:autoSpaceDE w:val="0"/>
              <w:rPr>
                <w:lang w:eastAsia="ar-SA"/>
              </w:rPr>
            </w:pPr>
          </w:p>
          <w:p w14:paraId="3D62FBF2" w14:textId="77777777" w:rsidR="00737A5E" w:rsidRPr="00D72F9A" w:rsidRDefault="00737A5E" w:rsidP="00DD2180">
            <w:pPr>
              <w:suppressAutoHyphens/>
              <w:autoSpaceDE w:val="0"/>
              <w:rPr>
                <w:lang w:eastAsia="ar-SA"/>
              </w:rPr>
            </w:pPr>
          </w:p>
          <w:p w14:paraId="322E0FA1" w14:textId="77777777" w:rsidR="00E50F9E" w:rsidRPr="00D72F9A" w:rsidRDefault="00AB57E9" w:rsidP="00DD2180">
            <w:pPr>
              <w:suppressAutoHyphens/>
              <w:autoSpaceDE w:val="0"/>
              <w:rPr>
                <w:lang w:eastAsia="ar-SA"/>
              </w:rPr>
            </w:pPr>
            <w:r w:rsidRPr="00D72F9A">
              <w:rPr>
                <w:lang w:eastAsia="ar-SA"/>
              </w:rPr>
              <w:t>________________</w:t>
            </w:r>
            <w:r w:rsidR="00F46AEE" w:rsidRPr="00D72F9A">
              <w:t xml:space="preserve"> А.И. </w:t>
            </w:r>
            <w:proofErr w:type="spellStart"/>
            <w:r w:rsidR="00F46AEE" w:rsidRPr="00D72F9A">
              <w:t>Стерлев</w:t>
            </w:r>
            <w:proofErr w:type="spellEnd"/>
          </w:p>
          <w:p w14:paraId="2C1A6CF4" w14:textId="77777777" w:rsidR="00E50F9E" w:rsidRPr="00D72F9A" w:rsidRDefault="00E50F9E" w:rsidP="00DD2180">
            <w:pPr>
              <w:suppressAutoHyphens/>
              <w:snapToGrid w:val="0"/>
              <w:rPr>
                <w:rFonts w:eastAsia="Lucida Sans Unicode"/>
                <w:kern w:val="1"/>
                <w:lang w:eastAsia="hi-IN" w:bidi="hi-IN"/>
              </w:rPr>
            </w:pPr>
            <w:r w:rsidRPr="00D72F9A">
              <w:rPr>
                <w:lang w:eastAsia="ar-SA"/>
              </w:rPr>
              <w:t>М.П.</w:t>
            </w:r>
          </w:p>
        </w:tc>
      </w:tr>
    </w:tbl>
    <w:p w14:paraId="07975661" w14:textId="77777777" w:rsidR="001F7D48" w:rsidRPr="00D72F9A" w:rsidRDefault="001F7D48" w:rsidP="00DD2180">
      <w:pPr>
        <w:pStyle w:val="ae"/>
        <w:spacing w:after="0"/>
        <w:jc w:val="both"/>
        <w:rPr>
          <w:b/>
          <w:sz w:val="24"/>
          <w:szCs w:val="24"/>
        </w:rPr>
      </w:pPr>
    </w:p>
    <w:p w14:paraId="53D96D3A" w14:textId="77777777" w:rsidR="00E50F9E" w:rsidRPr="00D72F9A" w:rsidRDefault="00E50F9E" w:rsidP="00DD2180">
      <w:pPr>
        <w:ind w:left="5664"/>
        <w:jc w:val="right"/>
        <w:rPr>
          <w:bCs/>
        </w:rPr>
      </w:pPr>
    </w:p>
    <w:p w14:paraId="5740276E" w14:textId="77777777" w:rsidR="00DD2180" w:rsidRPr="00D72F9A" w:rsidRDefault="00DD2180" w:rsidP="00DD2180">
      <w:pPr>
        <w:ind w:left="5664"/>
        <w:jc w:val="right"/>
        <w:rPr>
          <w:bCs/>
        </w:rPr>
      </w:pPr>
    </w:p>
    <w:p w14:paraId="53358D3D" w14:textId="77777777" w:rsidR="00DD2180" w:rsidRPr="00D72F9A" w:rsidRDefault="00DD2180" w:rsidP="00DD2180">
      <w:pPr>
        <w:ind w:left="5664"/>
        <w:jc w:val="right"/>
        <w:rPr>
          <w:bCs/>
        </w:rPr>
      </w:pPr>
    </w:p>
    <w:p w14:paraId="487834AD" w14:textId="77777777" w:rsidR="00DD2180" w:rsidRPr="00D72F9A" w:rsidRDefault="00DD2180" w:rsidP="00DD2180">
      <w:pPr>
        <w:ind w:left="5664"/>
        <w:jc w:val="right"/>
        <w:rPr>
          <w:bCs/>
        </w:rPr>
      </w:pPr>
    </w:p>
    <w:p w14:paraId="4689B0AE" w14:textId="77777777" w:rsidR="00D377CD" w:rsidRPr="00D72F9A" w:rsidRDefault="00D377CD" w:rsidP="00DD2180">
      <w:pPr>
        <w:ind w:left="5664"/>
        <w:jc w:val="right"/>
        <w:rPr>
          <w:bCs/>
        </w:rPr>
      </w:pPr>
    </w:p>
    <w:p w14:paraId="2B4BE944" w14:textId="77777777" w:rsidR="00D377CD" w:rsidRPr="00D72F9A" w:rsidRDefault="00D377CD" w:rsidP="00DD2180">
      <w:pPr>
        <w:ind w:left="5664"/>
        <w:jc w:val="right"/>
        <w:rPr>
          <w:bCs/>
        </w:rPr>
      </w:pPr>
    </w:p>
    <w:p w14:paraId="1A409851" w14:textId="77777777" w:rsidR="00D377CD" w:rsidRPr="00D72F9A" w:rsidRDefault="00D377CD" w:rsidP="00DD2180">
      <w:pPr>
        <w:ind w:left="5664"/>
        <w:jc w:val="right"/>
        <w:rPr>
          <w:bCs/>
        </w:rPr>
      </w:pPr>
    </w:p>
    <w:p w14:paraId="3B202142" w14:textId="77777777" w:rsidR="00D377CD" w:rsidRPr="00D72F9A" w:rsidRDefault="00D377CD" w:rsidP="00DD2180">
      <w:pPr>
        <w:ind w:left="5664"/>
        <w:jc w:val="right"/>
        <w:rPr>
          <w:bCs/>
        </w:rPr>
      </w:pPr>
    </w:p>
    <w:p w14:paraId="56DC11CA" w14:textId="77777777" w:rsidR="00871883" w:rsidRPr="00D72F9A" w:rsidRDefault="00871883">
      <w:pPr>
        <w:rPr>
          <w:bCs/>
        </w:rPr>
      </w:pPr>
      <w:r w:rsidRPr="00D72F9A">
        <w:rPr>
          <w:bCs/>
        </w:rPr>
        <w:br w:type="page"/>
      </w:r>
    </w:p>
    <w:p w14:paraId="093ADB17" w14:textId="72C05078" w:rsidR="001336EA" w:rsidRPr="00D72F9A" w:rsidRDefault="001336EA" w:rsidP="00DD2180">
      <w:pPr>
        <w:ind w:left="5664"/>
        <w:jc w:val="right"/>
        <w:rPr>
          <w:bCs/>
        </w:rPr>
      </w:pPr>
      <w:r w:rsidRPr="00D72F9A">
        <w:rPr>
          <w:bCs/>
        </w:rPr>
        <w:lastRenderedPageBreak/>
        <w:t>Приложение № 1</w:t>
      </w:r>
    </w:p>
    <w:p w14:paraId="31F3C278" w14:textId="2821108B" w:rsidR="00B66AFE" w:rsidRPr="00D72F9A" w:rsidRDefault="001336EA" w:rsidP="00F46AEE">
      <w:pPr>
        <w:ind w:left="5664"/>
        <w:jc w:val="right"/>
        <w:rPr>
          <w:bCs/>
        </w:rPr>
      </w:pPr>
      <w:r w:rsidRPr="00D72F9A">
        <w:rPr>
          <w:bCs/>
        </w:rPr>
        <w:t xml:space="preserve">к </w:t>
      </w:r>
      <w:proofErr w:type="spellStart"/>
      <w:r w:rsidR="00B66AFE" w:rsidRPr="00D72F9A">
        <w:rPr>
          <w:bCs/>
        </w:rPr>
        <w:t>Сублицензионному</w:t>
      </w:r>
      <w:proofErr w:type="spellEnd"/>
      <w:r w:rsidR="00B66AFE" w:rsidRPr="00D72F9A">
        <w:rPr>
          <w:bCs/>
        </w:rPr>
        <w:t xml:space="preserve"> д</w:t>
      </w:r>
      <w:r w:rsidRPr="00D72F9A">
        <w:rPr>
          <w:bCs/>
        </w:rPr>
        <w:t>оговору</w:t>
      </w:r>
    </w:p>
    <w:p w14:paraId="6F784983" w14:textId="08EF9C56" w:rsidR="001336EA" w:rsidRPr="00D72F9A" w:rsidRDefault="001336EA" w:rsidP="00F46AEE">
      <w:pPr>
        <w:ind w:left="5664"/>
        <w:jc w:val="right"/>
        <w:rPr>
          <w:bCs/>
        </w:rPr>
      </w:pPr>
      <w:r w:rsidRPr="00D72F9A">
        <w:rPr>
          <w:bCs/>
        </w:rPr>
        <w:t xml:space="preserve">№ </w:t>
      </w:r>
      <w:r w:rsidR="008931B0">
        <w:rPr>
          <w:bCs/>
        </w:rPr>
        <w:t>_______________</w:t>
      </w:r>
    </w:p>
    <w:p w14:paraId="74A91136" w14:textId="5B3F5C23" w:rsidR="001336EA" w:rsidRPr="00D72F9A" w:rsidRDefault="00DF2B16" w:rsidP="00DD2180">
      <w:pPr>
        <w:ind w:left="5664"/>
        <w:jc w:val="right"/>
      </w:pPr>
      <w:r w:rsidRPr="00D72F9A">
        <w:rPr>
          <w:bCs/>
        </w:rPr>
        <w:t>от «</w:t>
      </w:r>
      <w:r w:rsidR="00DF1AAD">
        <w:rPr>
          <w:bCs/>
        </w:rPr>
        <w:t>__</w:t>
      </w:r>
      <w:r w:rsidRPr="00D72F9A">
        <w:rPr>
          <w:bCs/>
        </w:rPr>
        <w:t xml:space="preserve">» </w:t>
      </w:r>
      <w:r w:rsidR="00DF1AAD">
        <w:rPr>
          <w:bCs/>
        </w:rPr>
        <w:t>______</w:t>
      </w:r>
      <w:r w:rsidR="0088575B" w:rsidRPr="00D72F9A">
        <w:rPr>
          <w:bCs/>
        </w:rPr>
        <w:t xml:space="preserve"> </w:t>
      </w:r>
      <w:r w:rsidRPr="00D72F9A">
        <w:rPr>
          <w:bCs/>
        </w:rPr>
        <w:t>202</w:t>
      </w:r>
      <w:r w:rsidR="00DF1AAD">
        <w:rPr>
          <w:bCs/>
        </w:rPr>
        <w:t>_</w:t>
      </w:r>
      <w:r w:rsidR="001336EA" w:rsidRPr="00D72F9A">
        <w:rPr>
          <w:bCs/>
        </w:rPr>
        <w:t>г.</w:t>
      </w:r>
    </w:p>
    <w:p w14:paraId="150630BE" w14:textId="77777777" w:rsidR="00290548" w:rsidRPr="00D72F9A" w:rsidRDefault="00290548" w:rsidP="00DD2180">
      <w:pPr>
        <w:tabs>
          <w:tab w:val="left" w:pos="3720"/>
        </w:tabs>
        <w:jc w:val="center"/>
      </w:pPr>
    </w:p>
    <w:p w14:paraId="2988A0B2" w14:textId="77777777" w:rsidR="0088575B" w:rsidRPr="00D72F9A" w:rsidRDefault="0088575B" w:rsidP="00DD2180">
      <w:pPr>
        <w:tabs>
          <w:tab w:val="left" w:pos="3720"/>
        </w:tabs>
        <w:jc w:val="center"/>
      </w:pPr>
    </w:p>
    <w:p w14:paraId="7989A4ED" w14:textId="77777777" w:rsidR="003D3006" w:rsidRPr="00D72F9A" w:rsidRDefault="00DF2B16" w:rsidP="00DD2180">
      <w:pPr>
        <w:tabs>
          <w:tab w:val="left" w:pos="3720"/>
        </w:tabs>
        <w:jc w:val="center"/>
        <w:rPr>
          <w:b/>
        </w:rPr>
      </w:pPr>
      <w:r w:rsidRPr="00D72F9A">
        <w:rPr>
          <w:b/>
        </w:rPr>
        <w:t>Спецификация</w:t>
      </w:r>
    </w:p>
    <w:p w14:paraId="30891741" w14:textId="77777777" w:rsidR="003D3006" w:rsidRPr="00D72F9A" w:rsidRDefault="003D3006" w:rsidP="00DD2180">
      <w:pPr>
        <w:tabs>
          <w:tab w:val="left" w:pos="3720"/>
        </w:tabs>
        <w:jc w:val="cente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3200"/>
        <w:gridCol w:w="770"/>
        <w:gridCol w:w="834"/>
        <w:gridCol w:w="1267"/>
        <w:gridCol w:w="1439"/>
        <w:gridCol w:w="1431"/>
      </w:tblGrid>
      <w:tr w:rsidR="00D72F9A" w:rsidRPr="00D72F9A" w14:paraId="572FF1B1" w14:textId="77777777" w:rsidTr="002636EF">
        <w:trPr>
          <w:trHeight w:val="620"/>
        </w:trPr>
        <w:tc>
          <w:tcPr>
            <w:tcW w:w="1481" w:type="dxa"/>
            <w:vAlign w:val="center"/>
          </w:tcPr>
          <w:p w14:paraId="164DD588" w14:textId="77777777" w:rsidR="002636EF" w:rsidRPr="00D72F9A" w:rsidRDefault="002636EF" w:rsidP="0088575B">
            <w:pPr>
              <w:jc w:val="center"/>
              <w:rPr>
                <w:b/>
              </w:rPr>
            </w:pPr>
            <w:r w:rsidRPr="00D72F9A">
              <w:rPr>
                <w:b/>
              </w:rPr>
              <w:t>Артикул</w:t>
            </w:r>
          </w:p>
        </w:tc>
        <w:tc>
          <w:tcPr>
            <w:tcW w:w="3200" w:type="dxa"/>
            <w:vAlign w:val="center"/>
          </w:tcPr>
          <w:p w14:paraId="43058FBB" w14:textId="0F8543CE" w:rsidR="002636EF" w:rsidRPr="00D72F9A" w:rsidRDefault="002636EF" w:rsidP="0088575B">
            <w:pPr>
              <w:jc w:val="center"/>
              <w:rPr>
                <w:b/>
              </w:rPr>
            </w:pPr>
            <w:r w:rsidRPr="00D72F9A">
              <w:rPr>
                <w:b/>
              </w:rPr>
              <w:t>Наименование</w:t>
            </w:r>
            <w:r w:rsidR="00C14E6D" w:rsidRPr="00D72F9A">
              <w:rPr>
                <w:b/>
              </w:rPr>
              <w:t xml:space="preserve">/ </w:t>
            </w:r>
            <w:r w:rsidR="00C14E6D" w:rsidRPr="00D72F9A">
              <w:t>страна происхождения</w:t>
            </w:r>
          </w:p>
        </w:tc>
        <w:tc>
          <w:tcPr>
            <w:tcW w:w="770" w:type="dxa"/>
          </w:tcPr>
          <w:p w14:paraId="4767E428" w14:textId="77777777" w:rsidR="002636EF" w:rsidRPr="00D72F9A" w:rsidRDefault="002636EF" w:rsidP="0088575B">
            <w:pPr>
              <w:jc w:val="center"/>
              <w:rPr>
                <w:b/>
              </w:rPr>
            </w:pPr>
            <w:r w:rsidRPr="00D72F9A">
              <w:rPr>
                <w:b/>
              </w:rPr>
              <w:t>Ед. изм.</w:t>
            </w:r>
          </w:p>
        </w:tc>
        <w:tc>
          <w:tcPr>
            <w:tcW w:w="834" w:type="dxa"/>
            <w:vAlign w:val="center"/>
          </w:tcPr>
          <w:p w14:paraId="77A8A998" w14:textId="77777777" w:rsidR="002636EF" w:rsidRPr="00D72F9A" w:rsidRDefault="002636EF" w:rsidP="0088575B">
            <w:pPr>
              <w:jc w:val="center"/>
              <w:rPr>
                <w:b/>
              </w:rPr>
            </w:pPr>
            <w:r w:rsidRPr="00D72F9A">
              <w:rPr>
                <w:b/>
              </w:rPr>
              <w:t>Кол-во</w:t>
            </w:r>
          </w:p>
        </w:tc>
        <w:tc>
          <w:tcPr>
            <w:tcW w:w="1267" w:type="dxa"/>
            <w:vAlign w:val="center"/>
          </w:tcPr>
          <w:p w14:paraId="1C7F2EF9" w14:textId="77777777" w:rsidR="002636EF" w:rsidRPr="00D72F9A" w:rsidRDefault="002636EF" w:rsidP="0088575B">
            <w:pPr>
              <w:jc w:val="center"/>
              <w:rPr>
                <w:b/>
              </w:rPr>
            </w:pPr>
            <w:r w:rsidRPr="00D72F9A">
              <w:rPr>
                <w:b/>
              </w:rPr>
              <w:t>Срок действия</w:t>
            </w:r>
          </w:p>
        </w:tc>
        <w:tc>
          <w:tcPr>
            <w:tcW w:w="1439" w:type="dxa"/>
            <w:vAlign w:val="center"/>
          </w:tcPr>
          <w:p w14:paraId="5639B895" w14:textId="77777777" w:rsidR="002636EF" w:rsidRPr="00D72F9A" w:rsidRDefault="002636EF" w:rsidP="0088575B">
            <w:pPr>
              <w:jc w:val="center"/>
              <w:rPr>
                <w:b/>
              </w:rPr>
            </w:pPr>
            <w:r w:rsidRPr="00D72F9A">
              <w:rPr>
                <w:b/>
              </w:rPr>
              <w:t>Цена за ед., руб.</w:t>
            </w:r>
          </w:p>
        </w:tc>
        <w:tc>
          <w:tcPr>
            <w:tcW w:w="1431" w:type="dxa"/>
            <w:shd w:val="clear" w:color="auto" w:fill="auto"/>
            <w:vAlign w:val="center"/>
          </w:tcPr>
          <w:p w14:paraId="7F6B19D2" w14:textId="77777777" w:rsidR="002636EF" w:rsidRPr="00D72F9A" w:rsidRDefault="002636EF" w:rsidP="0088575B">
            <w:pPr>
              <w:jc w:val="center"/>
              <w:rPr>
                <w:b/>
              </w:rPr>
            </w:pPr>
            <w:r w:rsidRPr="00D72F9A">
              <w:rPr>
                <w:b/>
              </w:rPr>
              <w:t>Сумма,</w:t>
            </w:r>
          </w:p>
          <w:p w14:paraId="4ACA8A7E" w14:textId="77777777" w:rsidR="002636EF" w:rsidRPr="00D72F9A" w:rsidRDefault="002636EF" w:rsidP="0088575B">
            <w:pPr>
              <w:jc w:val="center"/>
              <w:rPr>
                <w:b/>
              </w:rPr>
            </w:pPr>
            <w:r w:rsidRPr="00D72F9A">
              <w:rPr>
                <w:b/>
              </w:rPr>
              <w:t>руб.</w:t>
            </w:r>
          </w:p>
        </w:tc>
      </w:tr>
      <w:tr w:rsidR="00D72F9A" w:rsidRPr="00D72F9A" w14:paraId="35F72DFB" w14:textId="77777777" w:rsidTr="00871883">
        <w:trPr>
          <w:trHeight w:val="521"/>
        </w:trPr>
        <w:tc>
          <w:tcPr>
            <w:tcW w:w="1481" w:type="dxa"/>
            <w:vAlign w:val="center"/>
          </w:tcPr>
          <w:p w14:paraId="6557FF0C" w14:textId="79841659" w:rsidR="002636EF" w:rsidRPr="00D72F9A" w:rsidRDefault="002636EF" w:rsidP="00F46AEE">
            <w:pPr>
              <w:jc w:val="center"/>
            </w:pPr>
          </w:p>
        </w:tc>
        <w:tc>
          <w:tcPr>
            <w:tcW w:w="3200" w:type="dxa"/>
            <w:vAlign w:val="center"/>
          </w:tcPr>
          <w:p w14:paraId="7BE050D6" w14:textId="7162E1FA" w:rsidR="002636EF" w:rsidRPr="00D72F9A" w:rsidRDefault="002636EF" w:rsidP="00F46AEE">
            <w:pPr>
              <w:jc w:val="center"/>
            </w:pPr>
          </w:p>
        </w:tc>
        <w:tc>
          <w:tcPr>
            <w:tcW w:w="770" w:type="dxa"/>
            <w:vAlign w:val="center"/>
          </w:tcPr>
          <w:p w14:paraId="678A2E01" w14:textId="4CFBC289" w:rsidR="002636EF" w:rsidRPr="00D72F9A" w:rsidRDefault="002636EF" w:rsidP="00F46AEE">
            <w:pPr>
              <w:jc w:val="center"/>
            </w:pPr>
          </w:p>
        </w:tc>
        <w:tc>
          <w:tcPr>
            <w:tcW w:w="834" w:type="dxa"/>
            <w:vAlign w:val="center"/>
          </w:tcPr>
          <w:p w14:paraId="3B13DDC4" w14:textId="68C0F173" w:rsidR="002636EF" w:rsidRPr="00D72F9A" w:rsidRDefault="002636EF" w:rsidP="00F46AEE">
            <w:pPr>
              <w:jc w:val="center"/>
            </w:pPr>
          </w:p>
        </w:tc>
        <w:tc>
          <w:tcPr>
            <w:tcW w:w="1267" w:type="dxa"/>
            <w:vAlign w:val="center"/>
          </w:tcPr>
          <w:p w14:paraId="042F7648" w14:textId="267EC7BA" w:rsidR="002636EF" w:rsidRPr="00D72F9A" w:rsidRDefault="002636EF" w:rsidP="00F46AEE">
            <w:pPr>
              <w:jc w:val="center"/>
            </w:pPr>
          </w:p>
        </w:tc>
        <w:tc>
          <w:tcPr>
            <w:tcW w:w="1439" w:type="dxa"/>
            <w:vAlign w:val="center"/>
          </w:tcPr>
          <w:p w14:paraId="2BD965F9" w14:textId="34511AD2" w:rsidR="002636EF" w:rsidRPr="00D72F9A" w:rsidRDefault="002636EF" w:rsidP="00F46AEE">
            <w:pPr>
              <w:jc w:val="right"/>
            </w:pPr>
          </w:p>
        </w:tc>
        <w:tc>
          <w:tcPr>
            <w:tcW w:w="1431" w:type="dxa"/>
            <w:shd w:val="clear" w:color="auto" w:fill="auto"/>
            <w:vAlign w:val="center"/>
          </w:tcPr>
          <w:p w14:paraId="4E29D5AD" w14:textId="28BEA1C7" w:rsidR="002636EF" w:rsidRPr="00D72F9A" w:rsidRDefault="002636EF" w:rsidP="001925A4">
            <w:pPr>
              <w:jc w:val="right"/>
            </w:pPr>
          </w:p>
        </w:tc>
      </w:tr>
      <w:tr w:rsidR="00D72F9A" w:rsidRPr="00D72F9A" w14:paraId="02A2A123" w14:textId="77777777" w:rsidTr="00871883">
        <w:trPr>
          <w:trHeight w:val="959"/>
        </w:trPr>
        <w:tc>
          <w:tcPr>
            <w:tcW w:w="1481" w:type="dxa"/>
            <w:vAlign w:val="center"/>
          </w:tcPr>
          <w:p w14:paraId="66ABD1BE" w14:textId="2C583B4D" w:rsidR="002636EF" w:rsidRPr="00D72F9A" w:rsidRDefault="002636EF" w:rsidP="00737677">
            <w:pPr>
              <w:jc w:val="center"/>
              <w:rPr>
                <w:spacing w:val="-2"/>
                <w:w w:val="85"/>
              </w:rPr>
            </w:pPr>
          </w:p>
        </w:tc>
        <w:tc>
          <w:tcPr>
            <w:tcW w:w="3200" w:type="dxa"/>
            <w:vAlign w:val="center"/>
          </w:tcPr>
          <w:p w14:paraId="689A64E0" w14:textId="2E0FB9D0" w:rsidR="002636EF" w:rsidRPr="00D72F9A" w:rsidRDefault="002636EF" w:rsidP="00871883">
            <w:pPr>
              <w:jc w:val="center"/>
              <w:rPr>
                <w:spacing w:val="-2"/>
                <w:w w:val="85"/>
              </w:rPr>
            </w:pPr>
          </w:p>
        </w:tc>
        <w:tc>
          <w:tcPr>
            <w:tcW w:w="770" w:type="dxa"/>
            <w:vAlign w:val="center"/>
          </w:tcPr>
          <w:p w14:paraId="061CD313" w14:textId="60C62F41" w:rsidR="002636EF" w:rsidRPr="00D72F9A" w:rsidRDefault="002636EF" w:rsidP="00737677">
            <w:pPr>
              <w:jc w:val="center"/>
            </w:pPr>
          </w:p>
        </w:tc>
        <w:tc>
          <w:tcPr>
            <w:tcW w:w="834" w:type="dxa"/>
            <w:vAlign w:val="center"/>
          </w:tcPr>
          <w:p w14:paraId="1ADA3062" w14:textId="4AB6C591" w:rsidR="002636EF" w:rsidRPr="00D72F9A" w:rsidRDefault="002636EF" w:rsidP="00737677">
            <w:pPr>
              <w:jc w:val="center"/>
            </w:pPr>
          </w:p>
        </w:tc>
        <w:tc>
          <w:tcPr>
            <w:tcW w:w="1267" w:type="dxa"/>
            <w:vAlign w:val="center"/>
          </w:tcPr>
          <w:p w14:paraId="3F7EE715" w14:textId="7B96292E" w:rsidR="002636EF" w:rsidRPr="00D72F9A" w:rsidRDefault="002636EF" w:rsidP="00737677">
            <w:pPr>
              <w:jc w:val="center"/>
            </w:pPr>
          </w:p>
        </w:tc>
        <w:tc>
          <w:tcPr>
            <w:tcW w:w="1439" w:type="dxa"/>
            <w:vAlign w:val="center"/>
          </w:tcPr>
          <w:p w14:paraId="0273F569" w14:textId="329AE6D4" w:rsidR="002636EF" w:rsidRPr="00D72F9A" w:rsidRDefault="002636EF" w:rsidP="00737677">
            <w:pPr>
              <w:jc w:val="right"/>
            </w:pPr>
          </w:p>
        </w:tc>
        <w:tc>
          <w:tcPr>
            <w:tcW w:w="1431" w:type="dxa"/>
            <w:shd w:val="clear" w:color="auto" w:fill="auto"/>
            <w:vAlign w:val="center"/>
          </w:tcPr>
          <w:p w14:paraId="359A7C63" w14:textId="5B5A4F23" w:rsidR="002636EF" w:rsidRPr="00D72F9A" w:rsidRDefault="002636EF" w:rsidP="00737677">
            <w:pPr>
              <w:jc w:val="right"/>
            </w:pPr>
          </w:p>
        </w:tc>
      </w:tr>
      <w:tr w:rsidR="00D72F9A" w:rsidRPr="00D72F9A" w14:paraId="16B5BCC6" w14:textId="77777777" w:rsidTr="00871883">
        <w:trPr>
          <w:trHeight w:val="521"/>
        </w:trPr>
        <w:tc>
          <w:tcPr>
            <w:tcW w:w="1481" w:type="dxa"/>
            <w:vAlign w:val="center"/>
          </w:tcPr>
          <w:p w14:paraId="340C648D" w14:textId="6E6EDC01" w:rsidR="002636EF" w:rsidRPr="00D72F9A" w:rsidRDefault="002636EF" w:rsidP="00737677">
            <w:pPr>
              <w:jc w:val="center"/>
              <w:rPr>
                <w:spacing w:val="-2"/>
                <w:w w:val="85"/>
              </w:rPr>
            </w:pPr>
          </w:p>
        </w:tc>
        <w:tc>
          <w:tcPr>
            <w:tcW w:w="3200" w:type="dxa"/>
            <w:vAlign w:val="center"/>
          </w:tcPr>
          <w:p w14:paraId="5A7A4ED7" w14:textId="60606E28" w:rsidR="002636EF" w:rsidRPr="00D72F9A" w:rsidRDefault="002636EF" w:rsidP="00871883">
            <w:pPr>
              <w:jc w:val="center"/>
              <w:rPr>
                <w:spacing w:val="-2"/>
                <w:w w:val="85"/>
              </w:rPr>
            </w:pPr>
          </w:p>
        </w:tc>
        <w:tc>
          <w:tcPr>
            <w:tcW w:w="770" w:type="dxa"/>
            <w:vAlign w:val="center"/>
          </w:tcPr>
          <w:p w14:paraId="212F61E1" w14:textId="73BACD3C" w:rsidR="002636EF" w:rsidRPr="00D72F9A" w:rsidRDefault="002636EF" w:rsidP="00737677">
            <w:pPr>
              <w:jc w:val="center"/>
            </w:pPr>
          </w:p>
        </w:tc>
        <w:tc>
          <w:tcPr>
            <w:tcW w:w="834" w:type="dxa"/>
            <w:vAlign w:val="center"/>
          </w:tcPr>
          <w:p w14:paraId="31CAAB10" w14:textId="4BC58637" w:rsidR="002636EF" w:rsidRPr="00D72F9A" w:rsidRDefault="002636EF" w:rsidP="00737677">
            <w:pPr>
              <w:jc w:val="center"/>
            </w:pPr>
          </w:p>
        </w:tc>
        <w:tc>
          <w:tcPr>
            <w:tcW w:w="1267" w:type="dxa"/>
            <w:vAlign w:val="center"/>
          </w:tcPr>
          <w:p w14:paraId="471152BD" w14:textId="3FFF9A0C" w:rsidR="002636EF" w:rsidRPr="00D72F9A" w:rsidRDefault="002636EF" w:rsidP="00737677">
            <w:pPr>
              <w:jc w:val="center"/>
            </w:pPr>
          </w:p>
        </w:tc>
        <w:tc>
          <w:tcPr>
            <w:tcW w:w="1439" w:type="dxa"/>
            <w:vAlign w:val="center"/>
          </w:tcPr>
          <w:p w14:paraId="7E9FF2E6" w14:textId="0B5E6970" w:rsidR="002636EF" w:rsidRPr="00D72F9A" w:rsidRDefault="002636EF" w:rsidP="00737677">
            <w:pPr>
              <w:jc w:val="right"/>
            </w:pPr>
          </w:p>
        </w:tc>
        <w:tc>
          <w:tcPr>
            <w:tcW w:w="1431" w:type="dxa"/>
            <w:shd w:val="clear" w:color="auto" w:fill="auto"/>
            <w:vAlign w:val="center"/>
          </w:tcPr>
          <w:p w14:paraId="59366461" w14:textId="4FE7D18A" w:rsidR="002636EF" w:rsidRPr="00D72F9A" w:rsidRDefault="002636EF" w:rsidP="00737677">
            <w:pPr>
              <w:jc w:val="right"/>
            </w:pPr>
          </w:p>
        </w:tc>
      </w:tr>
      <w:tr w:rsidR="002636EF" w:rsidRPr="00D72F9A" w14:paraId="0B97C213" w14:textId="77777777" w:rsidTr="00B70C86">
        <w:trPr>
          <w:trHeight w:val="327"/>
        </w:trPr>
        <w:tc>
          <w:tcPr>
            <w:tcW w:w="1481" w:type="dxa"/>
          </w:tcPr>
          <w:p w14:paraId="5517C21C" w14:textId="77777777" w:rsidR="002636EF" w:rsidRPr="00D72F9A" w:rsidRDefault="002636EF" w:rsidP="00737677">
            <w:pPr>
              <w:jc w:val="right"/>
              <w:rPr>
                <w:b/>
              </w:rPr>
            </w:pPr>
          </w:p>
        </w:tc>
        <w:tc>
          <w:tcPr>
            <w:tcW w:w="7510" w:type="dxa"/>
            <w:gridSpan w:val="5"/>
            <w:vAlign w:val="center"/>
          </w:tcPr>
          <w:p w14:paraId="0B7E7F45" w14:textId="77777777" w:rsidR="002636EF" w:rsidRPr="00D72F9A" w:rsidRDefault="002636EF" w:rsidP="00737677">
            <w:pPr>
              <w:jc w:val="right"/>
            </w:pPr>
            <w:r w:rsidRPr="00D72F9A">
              <w:rPr>
                <w:b/>
              </w:rPr>
              <w:t>Итого:</w:t>
            </w:r>
          </w:p>
        </w:tc>
        <w:tc>
          <w:tcPr>
            <w:tcW w:w="1431" w:type="dxa"/>
            <w:shd w:val="clear" w:color="auto" w:fill="auto"/>
            <w:vAlign w:val="center"/>
          </w:tcPr>
          <w:p w14:paraId="0EE53E68" w14:textId="74EA7E31" w:rsidR="002636EF" w:rsidRPr="00D72F9A" w:rsidRDefault="002636EF" w:rsidP="00737677">
            <w:pPr>
              <w:jc w:val="right"/>
              <w:rPr>
                <w:b/>
              </w:rPr>
            </w:pPr>
          </w:p>
        </w:tc>
      </w:tr>
    </w:tbl>
    <w:p w14:paraId="57FCFF69" w14:textId="77777777" w:rsidR="003D3006" w:rsidRPr="00D72F9A" w:rsidRDefault="003D3006" w:rsidP="00DD2180">
      <w:pPr>
        <w:tabs>
          <w:tab w:val="left" w:pos="3720"/>
        </w:tabs>
      </w:pPr>
    </w:p>
    <w:p w14:paraId="1FDF34F1" w14:textId="6292CA52" w:rsidR="003D3006" w:rsidRPr="00D72F9A" w:rsidRDefault="0088575B" w:rsidP="0088575B">
      <w:pPr>
        <w:tabs>
          <w:tab w:val="left" w:pos="3720"/>
        </w:tabs>
        <w:ind w:firstLine="709"/>
        <w:jc w:val="both"/>
      </w:pPr>
      <w:r w:rsidRPr="00D72F9A">
        <w:t>Итого ц</w:t>
      </w:r>
      <w:r w:rsidR="00BE1695" w:rsidRPr="00D72F9A">
        <w:t xml:space="preserve">ена </w:t>
      </w:r>
      <w:r w:rsidR="00B66AFE" w:rsidRPr="00D72F9A">
        <w:t>Д</w:t>
      </w:r>
      <w:r w:rsidR="00BE1695" w:rsidRPr="00D72F9A">
        <w:t>оговора составляет</w:t>
      </w:r>
      <w:r w:rsidR="00DF1AAD">
        <w:t>_______________________</w:t>
      </w:r>
      <w:r w:rsidR="003D3006" w:rsidRPr="00D72F9A">
        <w:t>.</w:t>
      </w:r>
    </w:p>
    <w:tbl>
      <w:tblPr>
        <w:tblW w:w="9922" w:type="dxa"/>
        <w:tblLayout w:type="fixed"/>
        <w:tblLook w:val="0000" w:firstRow="0" w:lastRow="0" w:firstColumn="0" w:lastColumn="0" w:noHBand="0" w:noVBand="0"/>
      </w:tblPr>
      <w:tblGrid>
        <w:gridCol w:w="4961"/>
        <w:gridCol w:w="4961"/>
      </w:tblGrid>
      <w:tr w:rsidR="00D72F9A" w:rsidRPr="00D72F9A" w14:paraId="3E92A96E" w14:textId="77777777" w:rsidTr="00CB646D">
        <w:trPr>
          <w:trHeight w:val="567"/>
        </w:trPr>
        <w:tc>
          <w:tcPr>
            <w:tcW w:w="4961" w:type="dxa"/>
          </w:tcPr>
          <w:p w14:paraId="50FEB434" w14:textId="77777777" w:rsidR="00CB646D" w:rsidRPr="00D72F9A" w:rsidRDefault="00CB646D" w:rsidP="00DD2180">
            <w:pPr>
              <w:suppressAutoHyphens/>
              <w:rPr>
                <w:rFonts w:eastAsia="Lucida Sans Unicode"/>
                <w:kern w:val="1"/>
                <w:lang w:eastAsia="hi-IN" w:bidi="hi-IN"/>
              </w:rPr>
            </w:pPr>
          </w:p>
          <w:p w14:paraId="565400A3" w14:textId="77777777" w:rsidR="00272631" w:rsidRPr="00D72F9A" w:rsidRDefault="00272631" w:rsidP="00DD2180">
            <w:pPr>
              <w:suppressAutoHyphens/>
              <w:rPr>
                <w:rFonts w:eastAsia="Lucida Sans Unicode"/>
                <w:kern w:val="1"/>
                <w:lang w:eastAsia="hi-IN" w:bidi="hi-IN"/>
              </w:rPr>
            </w:pPr>
          </w:p>
          <w:p w14:paraId="6FA94D92" w14:textId="77777777" w:rsidR="00272631" w:rsidRPr="00D72F9A" w:rsidRDefault="00272631" w:rsidP="00DD2180">
            <w:pPr>
              <w:suppressAutoHyphens/>
              <w:rPr>
                <w:rFonts w:eastAsia="Lucida Sans Unicode"/>
                <w:kern w:val="1"/>
                <w:lang w:eastAsia="hi-IN" w:bidi="hi-IN"/>
              </w:rPr>
            </w:pPr>
          </w:p>
        </w:tc>
        <w:tc>
          <w:tcPr>
            <w:tcW w:w="4961" w:type="dxa"/>
          </w:tcPr>
          <w:p w14:paraId="4D11CA82" w14:textId="77777777" w:rsidR="00CB646D" w:rsidRPr="00D72F9A" w:rsidRDefault="00CB646D" w:rsidP="00DD2180">
            <w:pPr>
              <w:suppressAutoHyphens/>
              <w:snapToGrid w:val="0"/>
              <w:rPr>
                <w:rFonts w:eastAsia="Lucida Sans Unicode"/>
                <w:kern w:val="1"/>
                <w:lang w:eastAsia="hi-IN" w:bidi="hi-IN"/>
              </w:rPr>
            </w:pPr>
          </w:p>
        </w:tc>
      </w:tr>
      <w:tr w:rsidR="00CB646D" w:rsidRPr="00D72F9A" w14:paraId="610AFCB8" w14:textId="77777777" w:rsidTr="00CB646D">
        <w:trPr>
          <w:trHeight w:val="567"/>
        </w:trPr>
        <w:tc>
          <w:tcPr>
            <w:tcW w:w="4961" w:type="dxa"/>
          </w:tcPr>
          <w:p w14:paraId="1B7AB063" w14:textId="77777777" w:rsidR="00CB646D" w:rsidRPr="00D72F9A" w:rsidRDefault="00B66AFE" w:rsidP="00DD2180">
            <w:pPr>
              <w:suppressAutoHyphens/>
              <w:rPr>
                <w:rFonts w:eastAsia="Lucida Sans Unicode"/>
                <w:b/>
                <w:kern w:val="1"/>
                <w:lang w:eastAsia="hi-IN" w:bidi="hi-IN"/>
              </w:rPr>
            </w:pPr>
            <w:r w:rsidRPr="00D72F9A">
              <w:rPr>
                <w:rFonts w:eastAsia="Lucida Sans Unicode"/>
                <w:b/>
                <w:kern w:val="1"/>
                <w:lang w:eastAsia="hi-IN" w:bidi="hi-IN"/>
              </w:rPr>
              <w:t>Лицензиат</w:t>
            </w:r>
            <w:r w:rsidR="00CB646D" w:rsidRPr="00D72F9A">
              <w:rPr>
                <w:rFonts w:eastAsia="Lucida Sans Unicode"/>
                <w:b/>
                <w:kern w:val="1"/>
                <w:lang w:eastAsia="hi-IN" w:bidi="hi-IN"/>
              </w:rPr>
              <w:t>:</w:t>
            </w:r>
          </w:p>
          <w:p w14:paraId="4F7A5AC5" w14:textId="77777777" w:rsidR="0088575B" w:rsidRDefault="0088575B" w:rsidP="00DD2180">
            <w:pPr>
              <w:suppressAutoHyphens/>
              <w:rPr>
                <w:rFonts w:eastAsia="Lucida Sans Unicode"/>
                <w:kern w:val="1"/>
                <w:lang w:eastAsia="hi-IN" w:bidi="hi-IN"/>
              </w:rPr>
            </w:pPr>
          </w:p>
          <w:p w14:paraId="34688D0C" w14:textId="77777777" w:rsidR="00DF1AAD" w:rsidRDefault="00DF1AAD" w:rsidP="00DD2180">
            <w:pPr>
              <w:suppressAutoHyphens/>
              <w:rPr>
                <w:rFonts w:eastAsia="Lucida Sans Unicode"/>
                <w:kern w:val="1"/>
                <w:lang w:eastAsia="hi-IN" w:bidi="hi-IN"/>
              </w:rPr>
            </w:pPr>
          </w:p>
          <w:p w14:paraId="29F7D65C" w14:textId="77777777" w:rsidR="00DF1AAD" w:rsidRDefault="00DF1AAD" w:rsidP="00DD2180">
            <w:pPr>
              <w:suppressAutoHyphens/>
              <w:rPr>
                <w:rFonts w:eastAsia="Lucida Sans Unicode"/>
                <w:kern w:val="1"/>
                <w:lang w:eastAsia="hi-IN" w:bidi="hi-IN"/>
              </w:rPr>
            </w:pPr>
          </w:p>
          <w:p w14:paraId="23E74876" w14:textId="77777777" w:rsidR="00DF1AAD" w:rsidRPr="00D72F9A" w:rsidRDefault="00DF1AAD" w:rsidP="00DD2180">
            <w:pPr>
              <w:suppressAutoHyphens/>
              <w:rPr>
                <w:rFonts w:eastAsia="Lucida Sans Unicode"/>
                <w:kern w:val="1"/>
                <w:lang w:eastAsia="hi-IN" w:bidi="hi-IN"/>
              </w:rPr>
            </w:pPr>
          </w:p>
          <w:p w14:paraId="23F91CCC" w14:textId="5513D934" w:rsidR="00CB646D" w:rsidRPr="00D72F9A" w:rsidRDefault="00CB646D" w:rsidP="00DD2180">
            <w:pPr>
              <w:suppressAutoHyphens/>
              <w:rPr>
                <w:rFonts w:eastAsia="Lucida Sans Unicode"/>
                <w:kern w:val="1"/>
                <w:lang w:eastAsia="hi-IN" w:bidi="hi-IN"/>
              </w:rPr>
            </w:pPr>
            <w:r w:rsidRPr="00D72F9A">
              <w:rPr>
                <w:rFonts w:eastAsia="Lucida Sans Unicode"/>
                <w:kern w:val="1"/>
                <w:lang w:eastAsia="hi-IN" w:bidi="hi-IN"/>
              </w:rPr>
              <w:t xml:space="preserve">___________________ </w:t>
            </w:r>
            <w:r w:rsidR="00DF1AAD">
              <w:rPr>
                <w:rFonts w:eastAsia="Lucida Sans Unicode"/>
                <w:kern w:val="1"/>
                <w:lang w:eastAsia="hi-IN" w:bidi="hi-IN"/>
              </w:rPr>
              <w:t>/_____/</w:t>
            </w:r>
          </w:p>
          <w:p w14:paraId="26D280CC" w14:textId="77777777" w:rsidR="00CB646D" w:rsidRPr="00D72F9A" w:rsidRDefault="00CB646D" w:rsidP="00DD2180">
            <w:pPr>
              <w:suppressAutoHyphens/>
              <w:rPr>
                <w:rFonts w:eastAsia="Lucida Sans Unicode"/>
                <w:kern w:val="1"/>
                <w:lang w:eastAsia="hi-IN" w:bidi="hi-IN"/>
              </w:rPr>
            </w:pPr>
            <w:r w:rsidRPr="00D72F9A">
              <w:rPr>
                <w:rFonts w:eastAsia="Lucida Sans Unicode"/>
                <w:kern w:val="1"/>
                <w:lang w:eastAsia="hi-IN" w:bidi="hi-IN"/>
              </w:rPr>
              <w:t>М.П.</w:t>
            </w:r>
          </w:p>
        </w:tc>
        <w:tc>
          <w:tcPr>
            <w:tcW w:w="4961" w:type="dxa"/>
          </w:tcPr>
          <w:p w14:paraId="74A3DEE8" w14:textId="77777777" w:rsidR="00CB646D" w:rsidRPr="00D72F9A" w:rsidRDefault="00B66AFE" w:rsidP="00DD2180">
            <w:pPr>
              <w:suppressAutoHyphens/>
              <w:snapToGrid w:val="0"/>
              <w:rPr>
                <w:rFonts w:eastAsia="Lucida Sans Unicode"/>
                <w:b/>
                <w:kern w:val="1"/>
                <w:lang w:eastAsia="hi-IN" w:bidi="hi-IN"/>
              </w:rPr>
            </w:pPr>
            <w:r w:rsidRPr="00D72F9A">
              <w:rPr>
                <w:rFonts w:eastAsia="Lucida Sans Unicode"/>
                <w:b/>
                <w:kern w:val="1"/>
                <w:lang w:eastAsia="hi-IN" w:bidi="hi-IN"/>
              </w:rPr>
              <w:t>Сублицензиат</w:t>
            </w:r>
            <w:r w:rsidR="00CB646D" w:rsidRPr="00D72F9A">
              <w:rPr>
                <w:rFonts w:eastAsia="Lucida Sans Unicode"/>
                <w:b/>
                <w:kern w:val="1"/>
                <w:lang w:eastAsia="hi-IN" w:bidi="hi-IN"/>
              </w:rPr>
              <w:t>:</w:t>
            </w:r>
          </w:p>
          <w:p w14:paraId="4DAB7174" w14:textId="77777777" w:rsidR="00A05385" w:rsidRPr="00D72F9A" w:rsidRDefault="00A05385" w:rsidP="00A05385">
            <w:pPr>
              <w:suppressAutoHyphens/>
              <w:snapToGrid w:val="0"/>
              <w:rPr>
                <w:rFonts w:eastAsia="Lucida Sans Unicode"/>
                <w:b/>
                <w:kern w:val="1"/>
                <w:lang w:eastAsia="hi-IN" w:bidi="hi-IN"/>
              </w:rPr>
            </w:pPr>
            <w:r w:rsidRPr="00D72F9A">
              <w:rPr>
                <w:rFonts w:eastAsia="Lucida Sans Unicode"/>
                <w:b/>
                <w:kern w:val="1"/>
                <w:lang w:eastAsia="hi-IN" w:bidi="hi-IN"/>
              </w:rPr>
              <w:t>ФГУП «ППП»</w:t>
            </w:r>
          </w:p>
          <w:p w14:paraId="452C3CB1" w14:textId="77777777" w:rsidR="00CA5CE3" w:rsidRPr="00D72F9A" w:rsidRDefault="00CA5CE3" w:rsidP="00A05385">
            <w:pPr>
              <w:suppressAutoHyphens/>
              <w:snapToGrid w:val="0"/>
              <w:rPr>
                <w:rFonts w:eastAsia="Lucida Sans Unicode"/>
                <w:b/>
                <w:kern w:val="1"/>
                <w:lang w:eastAsia="hi-IN" w:bidi="hi-IN"/>
              </w:rPr>
            </w:pPr>
          </w:p>
          <w:p w14:paraId="4D212C10" w14:textId="77777777" w:rsidR="00CA5CE3" w:rsidRPr="00D72F9A" w:rsidRDefault="00CA5CE3" w:rsidP="00CA5CE3">
            <w:r w:rsidRPr="00D72F9A">
              <w:t>Заместитель генерального директора</w:t>
            </w:r>
          </w:p>
          <w:p w14:paraId="0CA452E2" w14:textId="77777777" w:rsidR="00CA5CE3" w:rsidRPr="00D72F9A" w:rsidRDefault="00CA5CE3" w:rsidP="00CA5CE3">
            <w:pPr>
              <w:suppressAutoHyphens/>
              <w:autoSpaceDE w:val="0"/>
              <w:rPr>
                <w:lang w:eastAsia="ar-SA"/>
              </w:rPr>
            </w:pPr>
          </w:p>
          <w:p w14:paraId="170C5F40" w14:textId="77777777" w:rsidR="00CA5CE3" w:rsidRPr="00D72F9A" w:rsidRDefault="00CA5CE3" w:rsidP="00CA5CE3">
            <w:pPr>
              <w:suppressAutoHyphens/>
              <w:autoSpaceDE w:val="0"/>
              <w:rPr>
                <w:lang w:eastAsia="ar-SA"/>
              </w:rPr>
            </w:pPr>
            <w:r w:rsidRPr="00D72F9A">
              <w:rPr>
                <w:lang w:eastAsia="ar-SA"/>
              </w:rPr>
              <w:t>________________</w:t>
            </w:r>
            <w:r w:rsidRPr="00D72F9A">
              <w:t xml:space="preserve"> А.И. </w:t>
            </w:r>
            <w:proofErr w:type="spellStart"/>
            <w:r w:rsidRPr="00D72F9A">
              <w:t>Стерлев</w:t>
            </w:r>
            <w:proofErr w:type="spellEnd"/>
          </w:p>
          <w:p w14:paraId="50AEE81A" w14:textId="77777777" w:rsidR="00CB646D" w:rsidRPr="00D72F9A" w:rsidRDefault="00CA5CE3" w:rsidP="00CA5CE3">
            <w:pPr>
              <w:suppressAutoHyphens/>
              <w:snapToGrid w:val="0"/>
              <w:rPr>
                <w:rFonts w:eastAsia="Lucida Sans Unicode"/>
                <w:kern w:val="1"/>
                <w:lang w:eastAsia="hi-IN" w:bidi="hi-IN"/>
              </w:rPr>
            </w:pPr>
            <w:r w:rsidRPr="00D72F9A">
              <w:rPr>
                <w:lang w:eastAsia="ar-SA"/>
              </w:rPr>
              <w:t>М.П.</w:t>
            </w:r>
          </w:p>
        </w:tc>
      </w:tr>
    </w:tbl>
    <w:p w14:paraId="38F993BD" w14:textId="77777777" w:rsidR="0021549F" w:rsidRPr="00D72F9A" w:rsidRDefault="0021549F" w:rsidP="000040AE">
      <w:pPr>
        <w:pStyle w:val="ConsNonformat"/>
        <w:rPr>
          <w:rFonts w:ascii="Times New Roman" w:hAnsi="Times New Roman"/>
          <w:sz w:val="24"/>
          <w:szCs w:val="24"/>
        </w:rPr>
      </w:pPr>
    </w:p>
    <w:sectPr w:rsidR="0021549F" w:rsidRPr="00D72F9A" w:rsidSect="00DC738F">
      <w:headerReference w:type="default" r:id="rId7"/>
      <w:footerReference w:type="even" r:id="rId8"/>
      <w:pgSz w:w="11906" w:h="16838"/>
      <w:pgMar w:top="993" w:right="707" w:bottom="1134" w:left="993" w:header="426"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027EC" w14:textId="77777777" w:rsidR="001C7400" w:rsidRDefault="001C7400">
      <w:r>
        <w:separator/>
      </w:r>
    </w:p>
  </w:endnote>
  <w:endnote w:type="continuationSeparator" w:id="0">
    <w:p w14:paraId="7CADC4EB" w14:textId="77777777" w:rsidR="001C7400" w:rsidRDefault="001C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01E2" w14:textId="77777777" w:rsidR="009963FC" w:rsidRDefault="008C39C4" w:rsidP="00402CBA">
    <w:pPr>
      <w:pStyle w:val="a8"/>
      <w:framePr w:wrap="around" w:vAnchor="text" w:hAnchor="margin" w:xAlign="right" w:y="1"/>
      <w:rPr>
        <w:rStyle w:val="aa"/>
      </w:rPr>
    </w:pPr>
    <w:r>
      <w:rPr>
        <w:rStyle w:val="aa"/>
      </w:rPr>
      <w:fldChar w:fldCharType="begin"/>
    </w:r>
    <w:r w:rsidR="009963FC">
      <w:rPr>
        <w:rStyle w:val="aa"/>
      </w:rPr>
      <w:instrText xml:space="preserve">PAGE  </w:instrText>
    </w:r>
    <w:r>
      <w:rPr>
        <w:rStyle w:val="aa"/>
      </w:rPr>
      <w:fldChar w:fldCharType="end"/>
    </w:r>
  </w:p>
  <w:p w14:paraId="407E31DD" w14:textId="77777777" w:rsidR="009963FC" w:rsidRDefault="009963FC" w:rsidP="001442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B4FF1" w14:textId="77777777" w:rsidR="001C7400" w:rsidRDefault="001C7400">
      <w:r>
        <w:separator/>
      </w:r>
    </w:p>
  </w:footnote>
  <w:footnote w:type="continuationSeparator" w:id="0">
    <w:p w14:paraId="4FDFBD86" w14:textId="77777777" w:rsidR="001C7400" w:rsidRDefault="001C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041435"/>
      <w:docPartObj>
        <w:docPartGallery w:val="Page Numbers (Top of Page)"/>
        <w:docPartUnique/>
      </w:docPartObj>
    </w:sdtPr>
    <w:sdtEndPr/>
    <w:sdtContent>
      <w:p w14:paraId="1ED318D0" w14:textId="77777777" w:rsidR="009963FC" w:rsidRPr="00DD2180" w:rsidRDefault="008C39C4" w:rsidP="00DD2180">
        <w:pPr>
          <w:pStyle w:val="ac"/>
          <w:jc w:val="center"/>
        </w:pPr>
        <w:r>
          <w:fldChar w:fldCharType="begin"/>
        </w:r>
        <w:r w:rsidR="002B64EB">
          <w:instrText>PAGE   \* MERGEFORMAT</w:instrText>
        </w:r>
        <w:r>
          <w:fldChar w:fldCharType="separate"/>
        </w:r>
        <w:r w:rsidR="00013CD5">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151E"/>
    <w:multiLevelType w:val="multilevel"/>
    <w:tmpl w:val="2FA677AA"/>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5"/>
      <w:numFmt w:val="decimal"/>
      <w:lvlText w:val="%3.1.2"/>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14DD1C7A"/>
    <w:multiLevelType w:val="multilevel"/>
    <w:tmpl w:val="78D89BE6"/>
    <w:lvl w:ilvl="0">
      <w:start w:val="6"/>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866027"/>
    <w:multiLevelType w:val="multilevel"/>
    <w:tmpl w:val="1C462152"/>
    <w:lvl w:ilvl="0">
      <w:start w:val="1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7AA79BA"/>
    <w:multiLevelType w:val="hybridMultilevel"/>
    <w:tmpl w:val="2982E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331749"/>
    <w:multiLevelType w:val="multilevel"/>
    <w:tmpl w:val="E0523B0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bullet"/>
      <w:lvlText w:val=""/>
      <w:lvlJc w:val="left"/>
      <w:pPr>
        <w:tabs>
          <w:tab w:val="num" w:pos="360"/>
        </w:tabs>
        <w:ind w:left="360" w:hanging="360"/>
      </w:pPr>
      <w:rPr>
        <w:rFonts w:ascii="Symbol" w:hAnsi="Symbol" w:hint="default"/>
        <w:b/>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4337084"/>
    <w:multiLevelType w:val="multilevel"/>
    <w:tmpl w:val="69E4F248"/>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805" w:hanging="126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A3A207F"/>
    <w:multiLevelType w:val="multilevel"/>
    <w:tmpl w:val="641A90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5"/>
        </w:tabs>
        <w:ind w:left="1125" w:hanging="765"/>
      </w:pPr>
      <w:rPr>
        <w:rFonts w:hint="default"/>
      </w:rPr>
    </w:lvl>
    <w:lvl w:ilvl="2">
      <w:start w:val="1"/>
      <w:numFmt w:val="decimal"/>
      <w:isLgl/>
      <w:lvlText w:val="%3.%2.%3."/>
      <w:lvlJc w:val="left"/>
      <w:pPr>
        <w:tabs>
          <w:tab w:val="num" w:pos="1125"/>
        </w:tabs>
        <w:ind w:left="1125" w:hanging="765"/>
      </w:pPr>
      <w:rPr>
        <w:rFonts w:hint="default"/>
      </w:rPr>
    </w:lvl>
    <w:lvl w:ilvl="3">
      <w:start w:val="1"/>
      <w:numFmt w:val="decimal"/>
      <w:isLgl/>
      <w:lvlText w:val="%1.%2.%3.%4."/>
      <w:lvlJc w:val="left"/>
      <w:pPr>
        <w:tabs>
          <w:tab w:val="num" w:pos="1125"/>
        </w:tabs>
        <w:ind w:left="1125" w:hanging="76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2EC273EB"/>
    <w:multiLevelType w:val="multilevel"/>
    <w:tmpl w:val="943EB31E"/>
    <w:lvl w:ilvl="0">
      <w:start w:val="14"/>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35875D5"/>
    <w:multiLevelType w:val="multilevel"/>
    <w:tmpl w:val="BB7E898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B82D39"/>
    <w:multiLevelType w:val="hybridMultilevel"/>
    <w:tmpl w:val="439288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5F40B8B"/>
    <w:multiLevelType w:val="hybridMultilevel"/>
    <w:tmpl w:val="808CDD0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041E9E"/>
    <w:multiLevelType w:val="multilevel"/>
    <w:tmpl w:val="522015D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9BF114C"/>
    <w:multiLevelType w:val="hybridMultilevel"/>
    <w:tmpl w:val="16F4E752"/>
    <w:lvl w:ilvl="0" w:tplc="09D0CE4E">
      <w:start w:val="65535"/>
      <w:numFmt w:val="bullet"/>
      <w:lvlText w:val="•"/>
      <w:legacy w:legacy="1" w:legacySpace="0" w:legacyIndent="50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9A6407"/>
    <w:multiLevelType w:val="multilevel"/>
    <w:tmpl w:val="522015D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B86565C"/>
    <w:multiLevelType w:val="multilevel"/>
    <w:tmpl w:val="E5044D5E"/>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pStyle w:val="1"/>
      <w:lvlText w:val="%1.%2."/>
      <w:lvlJc w:val="left"/>
      <w:pPr>
        <w:tabs>
          <w:tab w:val="num" w:pos="792"/>
        </w:tabs>
        <w:ind w:left="792" w:hanging="792"/>
      </w:pPr>
      <w:rPr>
        <w:rFonts w:ascii="Arial" w:hAnsi="Arial"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BFC5835"/>
    <w:multiLevelType w:val="multilevel"/>
    <w:tmpl w:val="5EA09BCA"/>
    <w:lvl w:ilvl="0">
      <w:start w:val="4"/>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7">
    <w:nsid w:val="56930524"/>
    <w:multiLevelType w:val="multilevel"/>
    <w:tmpl w:val="558EBF64"/>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nsid w:val="6187566F"/>
    <w:multiLevelType w:val="multilevel"/>
    <w:tmpl w:val="641A90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5"/>
        </w:tabs>
        <w:ind w:left="1125" w:hanging="765"/>
      </w:pPr>
      <w:rPr>
        <w:rFonts w:hint="default"/>
      </w:rPr>
    </w:lvl>
    <w:lvl w:ilvl="2">
      <w:start w:val="1"/>
      <w:numFmt w:val="decimal"/>
      <w:isLgl/>
      <w:lvlText w:val="%3.%2.%3."/>
      <w:lvlJc w:val="left"/>
      <w:pPr>
        <w:tabs>
          <w:tab w:val="num" w:pos="1125"/>
        </w:tabs>
        <w:ind w:left="1125" w:hanging="765"/>
      </w:pPr>
      <w:rPr>
        <w:rFonts w:hint="default"/>
      </w:rPr>
    </w:lvl>
    <w:lvl w:ilvl="3">
      <w:start w:val="1"/>
      <w:numFmt w:val="decimal"/>
      <w:isLgl/>
      <w:lvlText w:val="%1.%2.%3.%4."/>
      <w:lvlJc w:val="left"/>
      <w:pPr>
        <w:tabs>
          <w:tab w:val="num" w:pos="1125"/>
        </w:tabs>
        <w:ind w:left="1125" w:hanging="76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BDB012F"/>
    <w:multiLevelType w:val="multilevel"/>
    <w:tmpl w:val="47141D7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bullet"/>
      <w:lvlText w:val=""/>
      <w:lvlJc w:val="left"/>
      <w:pPr>
        <w:tabs>
          <w:tab w:val="num" w:pos="360"/>
        </w:tabs>
        <w:ind w:left="360" w:hanging="360"/>
      </w:pPr>
      <w:rPr>
        <w:rFonts w:ascii="Symbol" w:hAnsi="Symbol" w:hint="default"/>
        <w:b/>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C670BBB"/>
    <w:multiLevelType w:val="multilevel"/>
    <w:tmpl w:val="641A90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5"/>
        </w:tabs>
        <w:ind w:left="1125" w:hanging="765"/>
      </w:pPr>
      <w:rPr>
        <w:rFonts w:hint="default"/>
      </w:rPr>
    </w:lvl>
    <w:lvl w:ilvl="2">
      <w:start w:val="1"/>
      <w:numFmt w:val="decimal"/>
      <w:isLgl/>
      <w:lvlText w:val="%3.%2.%3."/>
      <w:lvlJc w:val="left"/>
      <w:pPr>
        <w:tabs>
          <w:tab w:val="num" w:pos="1125"/>
        </w:tabs>
        <w:ind w:left="1125" w:hanging="765"/>
      </w:pPr>
      <w:rPr>
        <w:rFonts w:hint="default"/>
      </w:rPr>
    </w:lvl>
    <w:lvl w:ilvl="3">
      <w:start w:val="1"/>
      <w:numFmt w:val="decimal"/>
      <w:isLgl/>
      <w:lvlText w:val="%1.%2.%3.%4."/>
      <w:lvlJc w:val="left"/>
      <w:pPr>
        <w:tabs>
          <w:tab w:val="num" w:pos="1125"/>
        </w:tabs>
        <w:ind w:left="1125" w:hanging="76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CE5646B"/>
    <w:multiLevelType w:val="hybridMultilevel"/>
    <w:tmpl w:val="5F5E00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D580BFF"/>
    <w:multiLevelType w:val="hybridMultilevel"/>
    <w:tmpl w:val="DB6405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EEC2A94"/>
    <w:multiLevelType w:val="multilevel"/>
    <w:tmpl w:val="371EC6FA"/>
    <w:lvl w:ilvl="0">
      <w:start w:val="14"/>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0EC689C"/>
    <w:multiLevelType w:val="multilevel"/>
    <w:tmpl w:val="080035D0"/>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4EB3BE9"/>
    <w:multiLevelType w:val="multilevel"/>
    <w:tmpl w:val="59068DC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bullet"/>
      <w:lvlText w:val=""/>
      <w:lvlJc w:val="left"/>
      <w:pPr>
        <w:tabs>
          <w:tab w:val="num" w:pos="360"/>
        </w:tabs>
        <w:ind w:left="360" w:hanging="360"/>
      </w:pPr>
      <w:rPr>
        <w:rFonts w:ascii="Symbol" w:hAnsi="Symbol" w:hint="default"/>
        <w:b/>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9D362C9"/>
    <w:multiLevelType w:val="multilevel"/>
    <w:tmpl w:val="EF6473E6"/>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E9A3D8E"/>
    <w:multiLevelType w:val="multilevel"/>
    <w:tmpl w:val="64C65CE8"/>
    <w:lvl w:ilvl="0">
      <w:start w:val="16"/>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3"/>
  </w:num>
  <w:num w:numId="3">
    <w:abstractNumId w:val="20"/>
  </w:num>
  <w:num w:numId="4">
    <w:abstractNumId w:val="14"/>
  </w:num>
  <w:num w:numId="5">
    <w:abstractNumId w:val="12"/>
  </w:num>
  <w:num w:numId="6">
    <w:abstractNumId w:val="6"/>
  </w:num>
  <w:num w:numId="7">
    <w:abstractNumId w:val="18"/>
  </w:num>
  <w:num w:numId="8">
    <w:abstractNumId w:val="16"/>
  </w:num>
  <w:num w:numId="9">
    <w:abstractNumId w:val="15"/>
  </w:num>
  <w:num w:numId="10">
    <w:abstractNumId w:val="21"/>
  </w:num>
  <w:num w:numId="11">
    <w:abstractNumId w:val="22"/>
  </w:num>
  <w:num w:numId="12">
    <w:abstractNumId w:val="11"/>
  </w:num>
  <w:num w:numId="13">
    <w:abstractNumId w:val="23"/>
  </w:num>
  <w:num w:numId="14">
    <w:abstractNumId w:val="2"/>
  </w:num>
  <w:num w:numId="15">
    <w:abstractNumId w:val="25"/>
  </w:num>
  <w:num w:numId="16">
    <w:abstractNumId w:val="19"/>
  </w:num>
  <w:num w:numId="17">
    <w:abstractNumId w:val="4"/>
  </w:num>
  <w:num w:numId="18">
    <w:abstractNumId w:val="1"/>
  </w:num>
  <w:num w:numId="19">
    <w:abstractNumId w:val="10"/>
  </w:num>
  <w:num w:numId="20">
    <w:abstractNumId w:val="24"/>
  </w:num>
  <w:num w:numId="21">
    <w:abstractNumId w:val="8"/>
  </w:num>
  <w:num w:numId="22">
    <w:abstractNumId w:val="27"/>
  </w:num>
  <w:num w:numId="23">
    <w:abstractNumId w:val="17"/>
  </w:num>
  <w:num w:numId="24">
    <w:abstractNumId w:val="7"/>
  </w:num>
  <w:num w:numId="25">
    <w:abstractNumId w:val="9"/>
  </w:num>
  <w:num w:numId="26">
    <w:abstractNumId w:val="5"/>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65"/>
    <w:rsid w:val="000003BA"/>
    <w:rsid w:val="000040AE"/>
    <w:rsid w:val="000051ED"/>
    <w:rsid w:val="00005724"/>
    <w:rsid w:val="00005F2F"/>
    <w:rsid w:val="00006FE3"/>
    <w:rsid w:val="00010183"/>
    <w:rsid w:val="00013CD5"/>
    <w:rsid w:val="00020E1B"/>
    <w:rsid w:val="00024BD6"/>
    <w:rsid w:val="00027112"/>
    <w:rsid w:val="0003064B"/>
    <w:rsid w:val="00031BE0"/>
    <w:rsid w:val="0003235F"/>
    <w:rsid w:val="00034E32"/>
    <w:rsid w:val="00040F8A"/>
    <w:rsid w:val="000411D8"/>
    <w:rsid w:val="00044E25"/>
    <w:rsid w:val="00044E45"/>
    <w:rsid w:val="0005269E"/>
    <w:rsid w:val="00057443"/>
    <w:rsid w:val="00072A2B"/>
    <w:rsid w:val="00075209"/>
    <w:rsid w:val="00082C93"/>
    <w:rsid w:val="00091C42"/>
    <w:rsid w:val="00092528"/>
    <w:rsid w:val="00093C40"/>
    <w:rsid w:val="00094F96"/>
    <w:rsid w:val="000A2AF9"/>
    <w:rsid w:val="000A4C14"/>
    <w:rsid w:val="000A56E3"/>
    <w:rsid w:val="000D04A5"/>
    <w:rsid w:val="000D58C8"/>
    <w:rsid w:val="000E1A44"/>
    <w:rsid w:val="000E4629"/>
    <w:rsid w:val="000F0D99"/>
    <w:rsid w:val="000F1A6C"/>
    <w:rsid w:val="000F7F04"/>
    <w:rsid w:val="00102465"/>
    <w:rsid w:val="00103CE3"/>
    <w:rsid w:val="001143A3"/>
    <w:rsid w:val="0011488A"/>
    <w:rsid w:val="0012098E"/>
    <w:rsid w:val="00121E86"/>
    <w:rsid w:val="001336EA"/>
    <w:rsid w:val="00140BA6"/>
    <w:rsid w:val="001442C7"/>
    <w:rsid w:val="00150318"/>
    <w:rsid w:val="0015063E"/>
    <w:rsid w:val="00150DCF"/>
    <w:rsid w:val="00150E01"/>
    <w:rsid w:val="00152F79"/>
    <w:rsid w:val="00155CD1"/>
    <w:rsid w:val="001565FE"/>
    <w:rsid w:val="00156E4C"/>
    <w:rsid w:val="00165A94"/>
    <w:rsid w:val="00167970"/>
    <w:rsid w:val="00182866"/>
    <w:rsid w:val="00187BCE"/>
    <w:rsid w:val="00187F5B"/>
    <w:rsid w:val="001925A4"/>
    <w:rsid w:val="00195643"/>
    <w:rsid w:val="00195F0F"/>
    <w:rsid w:val="001A02C3"/>
    <w:rsid w:val="001A4E81"/>
    <w:rsid w:val="001A5D05"/>
    <w:rsid w:val="001B0CAF"/>
    <w:rsid w:val="001B6BC9"/>
    <w:rsid w:val="001C3910"/>
    <w:rsid w:val="001C7400"/>
    <w:rsid w:val="001C7488"/>
    <w:rsid w:val="001D1A79"/>
    <w:rsid w:val="001D4DCC"/>
    <w:rsid w:val="001E11F0"/>
    <w:rsid w:val="001E2940"/>
    <w:rsid w:val="001E6AF6"/>
    <w:rsid w:val="001F1F19"/>
    <w:rsid w:val="001F2D0D"/>
    <w:rsid w:val="001F7D48"/>
    <w:rsid w:val="00202FB2"/>
    <w:rsid w:val="00206146"/>
    <w:rsid w:val="00206B50"/>
    <w:rsid w:val="00211DF5"/>
    <w:rsid w:val="00214518"/>
    <w:rsid w:val="0021549F"/>
    <w:rsid w:val="00215ABE"/>
    <w:rsid w:val="00215F48"/>
    <w:rsid w:val="00225D2E"/>
    <w:rsid w:val="00226FFC"/>
    <w:rsid w:val="0023046D"/>
    <w:rsid w:val="00234519"/>
    <w:rsid w:val="0023538B"/>
    <w:rsid w:val="00235D45"/>
    <w:rsid w:val="00241E07"/>
    <w:rsid w:val="00246267"/>
    <w:rsid w:val="00250540"/>
    <w:rsid w:val="00256480"/>
    <w:rsid w:val="00261D7D"/>
    <w:rsid w:val="00261E02"/>
    <w:rsid w:val="002636EF"/>
    <w:rsid w:val="00264142"/>
    <w:rsid w:val="002675F9"/>
    <w:rsid w:val="00267A1F"/>
    <w:rsid w:val="0027091C"/>
    <w:rsid w:val="00272631"/>
    <w:rsid w:val="00286672"/>
    <w:rsid w:val="00290548"/>
    <w:rsid w:val="0029294B"/>
    <w:rsid w:val="0029672B"/>
    <w:rsid w:val="002A0B1F"/>
    <w:rsid w:val="002A4747"/>
    <w:rsid w:val="002A6EC8"/>
    <w:rsid w:val="002A7F57"/>
    <w:rsid w:val="002A7FDB"/>
    <w:rsid w:val="002B0A85"/>
    <w:rsid w:val="002B5395"/>
    <w:rsid w:val="002B5601"/>
    <w:rsid w:val="002B64EB"/>
    <w:rsid w:val="002C38B6"/>
    <w:rsid w:val="002D54E0"/>
    <w:rsid w:val="002E0FD9"/>
    <w:rsid w:val="002E37E7"/>
    <w:rsid w:val="002F1DD5"/>
    <w:rsid w:val="002F7351"/>
    <w:rsid w:val="00301F96"/>
    <w:rsid w:val="00304123"/>
    <w:rsid w:val="003075BF"/>
    <w:rsid w:val="00311164"/>
    <w:rsid w:val="0031597F"/>
    <w:rsid w:val="0033085D"/>
    <w:rsid w:val="00337651"/>
    <w:rsid w:val="00344816"/>
    <w:rsid w:val="0034493D"/>
    <w:rsid w:val="003468B7"/>
    <w:rsid w:val="00347666"/>
    <w:rsid w:val="003626CC"/>
    <w:rsid w:val="00366106"/>
    <w:rsid w:val="0038019F"/>
    <w:rsid w:val="00386BF6"/>
    <w:rsid w:val="00387252"/>
    <w:rsid w:val="00390F74"/>
    <w:rsid w:val="00395118"/>
    <w:rsid w:val="003A2DF3"/>
    <w:rsid w:val="003B5756"/>
    <w:rsid w:val="003D2966"/>
    <w:rsid w:val="003D3006"/>
    <w:rsid w:val="003D345C"/>
    <w:rsid w:val="003D5CE0"/>
    <w:rsid w:val="003E2DA3"/>
    <w:rsid w:val="003E3039"/>
    <w:rsid w:val="003E4FEC"/>
    <w:rsid w:val="003F0A06"/>
    <w:rsid w:val="003F3A6A"/>
    <w:rsid w:val="004021FB"/>
    <w:rsid w:val="00402CBA"/>
    <w:rsid w:val="00405E6C"/>
    <w:rsid w:val="004069FE"/>
    <w:rsid w:val="00407170"/>
    <w:rsid w:val="0041705A"/>
    <w:rsid w:val="004220DC"/>
    <w:rsid w:val="00424C1C"/>
    <w:rsid w:val="004301FB"/>
    <w:rsid w:val="00450D60"/>
    <w:rsid w:val="0045122A"/>
    <w:rsid w:val="0045298C"/>
    <w:rsid w:val="004541BB"/>
    <w:rsid w:val="00466182"/>
    <w:rsid w:val="00466E9A"/>
    <w:rsid w:val="004676FD"/>
    <w:rsid w:val="00467B2C"/>
    <w:rsid w:val="00481B04"/>
    <w:rsid w:val="00483B4A"/>
    <w:rsid w:val="00486F91"/>
    <w:rsid w:val="004950C1"/>
    <w:rsid w:val="004961C5"/>
    <w:rsid w:val="004973FB"/>
    <w:rsid w:val="004A53E0"/>
    <w:rsid w:val="004B2A19"/>
    <w:rsid w:val="004C6818"/>
    <w:rsid w:val="004D2CA2"/>
    <w:rsid w:val="004D575D"/>
    <w:rsid w:val="004D6DC0"/>
    <w:rsid w:val="004E0A0D"/>
    <w:rsid w:val="004E0C4B"/>
    <w:rsid w:val="004E1B1B"/>
    <w:rsid w:val="004E76A2"/>
    <w:rsid w:val="004F0101"/>
    <w:rsid w:val="004F5016"/>
    <w:rsid w:val="004F7A85"/>
    <w:rsid w:val="005015C8"/>
    <w:rsid w:val="0050236E"/>
    <w:rsid w:val="00502C8C"/>
    <w:rsid w:val="00513C49"/>
    <w:rsid w:val="00516550"/>
    <w:rsid w:val="005169D2"/>
    <w:rsid w:val="00517947"/>
    <w:rsid w:val="0052710E"/>
    <w:rsid w:val="005304F5"/>
    <w:rsid w:val="005314D7"/>
    <w:rsid w:val="00532211"/>
    <w:rsid w:val="00533DBB"/>
    <w:rsid w:val="00535C6C"/>
    <w:rsid w:val="00536371"/>
    <w:rsid w:val="005371FC"/>
    <w:rsid w:val="005422E2"/>
    <w:rsid w:val="00542ADD"/>
    <w:rsid w:val="005471CC"/>
    <w:rsid w:val="00552539"/>
    <w:rsid w:val="0055563B"/>
    <w:rsid w:val="0056014F"/>
    <w:rsid w:val="00560763"/>
    <w:rsid w:val="00561DFF"/>
    <w:rsid w:val="005621EC"/>
    <w:rsid w:val="00562E0C"/>
    <w:rsid w:val="0056438E"/>
    <w:rsid w:val="00564950"/>
    <w:rsid w:val="005667D4"/>
    <w:rsid w:val="0057158A"/>
    <w:rsid w:val="00574BEB"/>
    <w:rsid w:val="00575411"/>
    <w:rsid w:val="0058324E"/>
    <w:rsid w:val="00586073"/>
    <w:rsid w:val="0059526B"/>
    <w:rsid w:val="00596776"/>
    <w:rsid w:val="005A0533"/>
    <w:rsid w:val="005A7657"/>
    <w:rsid w:val="005B0ACB"/>
    <w:rsid w:val="005B4D5F"/>
    <w:rsid w:val="005B5714"/>
    <w:rsid w:val="005B797C"/>
    <w:rsid w:val="005C18BC"/>
    <w:rsid w:val="005D002A"/>
    <w:rsid w:val="005D0D33"/>
    <w:rsid w:val="005D1A3C"/>
    <w:rsid w:val="005D718C"/>
    <w:rsid w:val="005D769C"/>
    <w:rsid w:val="005E4CA7"/>
    <w:rsid w:val="005E6413"/>
    <w:rsid w:val="005F7E27"/>
    <w:rsid w:val="00605432"/>
    <w:rsid w:val="00605491"/>
    <w:rsid w:val="0061247F"/>
    <w:rsid w:val="00615421"/>
    <w:rsid w:val="00616373"/>
    <w:rsid w:val="006215ED"/>
    <w:rsid w:val="006237A6"/>
    <w:rsid w:val="00625A9B"/>
    <w:rsid w:val="00631C52"/>
    <w:rsid w:val="006343BF"/>
    <w:rsid w:val="00637223"/>
    <w:rsid w:val="00637FD8"/>
    <w:rsid w:val="00651E25"/>
    <w:rsid w:val="00652F40"/>
    <w:rsid w:val="006533BD"/>
    <w:rsid w:val="00656558"/>
    <w:rsid w:val="00661493"/>
    <w:rsid w:val="00663DFF"/>
    <w:rsid w:val="0067051E"/>
    <w:rsid w:val="0069343D"/>
    <w:rsid w:val="0069535B"/>
    <w:rsid w:val="00695F35"/>
    <w:rsid w:val="00697267"/>
    <w:rsid w:val="006B09CA"/>
    <w:rsid w:val="006B22A2"/>
    <w:rsid w:val="006B27A1"/>
    <w:rsid w:val="006C68C3"/>
    <w:rsid w:val="006C6946"/>
    <w:rsid w:val="006E20FF"/>
    <w:rsid w:val="006E22D7"/>
    <w:rsid w:val="006F0354"/>
    <w:rsid w:val="006F2BD8"/>
    <w:rsid w:val="006F5E67"/>
    <w:rsid w:val="006F7A51"/>
    <w:rsid w:val="006F7B7C"/>
    <w:rsid w:val="007017FE"/>
    <w:rsid w:val="00705883"/>
    <w:rsid w:val="007105BB"/>
    <w:rsid w:val="00724B8A"/>
    <w:rsid w:val="00733B5E"/>
    <w:rsid w:val="00735703"/>
    <w:rsid w:val="00737677"/>
    <w:rsid w:val="00737A5E"/>
    <w:rsid w:val="00740475"/>
    <w:rsid w:val="0074262C"/>
    <w:rsid w:val="00747568"/>
    <w:rsid w:val="00752ACF"/>
    <w:rsid w:val="00753E70"/>
    <w:rsid w:val="007561FF"/>
    <w:rsid w:val="007562C4"/>
    <w:rsid w:val="00761DE0"/>
    <w:rsid w:val="00765DB1"/>
    <w:rsid w:val="007722F7"/>
    <w:rsid w:val="00773C37"/>
    <w:rsid w:val="007813D0"/>
    <w:rsid w:val="0078660F"/>
    <w:rsid w:val="007866F7"/>
    <w:rsid w:val="0079271F"/>
    <w:rsid w:val="007A288A"/>
    <w:rsid w:val="007A62A0"/>
    <w:rsid w:val="007A6459"/>
    <w:rsid w:val="007B0E3F"/>
    <w:rsid w:val="007C101A"/>
    <w:rsid w:val="007C3182"/>
    <w:rsid w:val="007D2955"/>
    <w:rsid w:val="007D4C0F"/>
    <w:rsid w:val="007E2A06"/>
    <w:rsid w:val="007E5824"/>
    <w:rsid w:val="007E5CA4"/>
    <w:rsid w:val="007E65F9"/>
    <w:rsid w:val="007F1462"/>
    <w:rsid w:val="007F4CAE"/>
    <w:rsid w:val="007F5A2F"/>
    <w:rsid w:val="007F5AB2"/>
    <w:rsid w:val="0080089B"/>
    <w:rsid w:val="00802349"/>
    <w:rsid w:val="00807E3F"/>
    <w:rsid w:val="008160BE"/>
    <w:rsid w:val="00816BF8"/>
    <w:rsid w:val="00823DD5"/>
    <w:rsid w:val="008248FE"/>
    <w:rsid w:val="0082585A"/>
    <w:rsid w:val="00841CFB"/>
    <w:rsid w:val="008425AE"/>
    <w:rsid w:val="0084580B"/>
    <w:rsid w:val="00846310"/>
    <w:rsid w:val="0084636D"/>
    <w:rsid w:val="00852942"/>
    <w:rsid w:val="0085438B"/>
    <w:rsid w:val="00863964"/>
    <w:rsid w:val="008677F7"/>
    <w:rsid w:val="00871883"/>
    <w:rsid w:val="00871F0F"/>
    <w:rsid w:val="00881007"/>
    <w:rsid w:val="00883DAB"/>
    <w:rsid w:val="00885725"/>
    <w:rsid w:val="0088575B"/>
    <w:rsid w:val="00892960"/>
    <w:rsid w:val="008931B0"/>
    <w:rsid w:val="00893FAB"/>
    <w:rsid w:val="00894D56"/>
    <w:rsid w:val="00896339"/>
    <w:rsid w:val="008A21A0"/>
    <w:rsid w:val="008A73C5"/>
    <w:rsid w:val="008B0025"/>
    <w:rsid w:val="008B00C4"/>
    <w:rsid w:val="008B26C4"/>
    <w:rsid w:val="008C372A"/>
    <w:rsid w:val="008C39C4"/>
    <w:rsid w:val="008D2A93"/>
    <w:rsid w:val="008E045A"/>
    <w:rsid w:val="008F25F3"/>
    <w:rsid w:val="008F2A70"/>
    <w:rsid w:val="008F3512"/>
    <w:rsid w:val="008F5970"/>
    <w:rsid w:val="00902273"/>
    <w:rsid w:val="009043AC"/>
    <w:rsid w:val="00904731"/>
    <w:rsid w:val="00906E15"/>
    <w:rsid w:val="00906EAC"/>
    <w:rsid w:val="00912CA6"/>
    <w:rsid w:val="0092267C"/>
    <w:rsid w:val="0092293C"/>
    <w:rsid w:val="009302A9"/>
    <w:rsid w:val="0093346E"/>
    <w:rsid w:val="00940348"/>
    <w:rsid w:val="00940638"/>
    <w:rsid w:val="00944E6D"/>
    <w:rsid w:val="009479E2"/>
    <w:rsid w:val="0095181C"/>
    <w:rsid w:val="009604B9"/>
    <w:rsid w:val="009633C6"/>
    <w:rsid w:val="00964354"/>
    <w:rsid w:val="00971637"/>
    <w:rsid w:val="00971F69"/>
    <w:rsid w:val="0097204F"/>
    <w:rsid w:val="009723F1"/>
    <w:rsid w:val="0097363B"/>
    <w:rsid w:val="00974C0F"/>
    <w:rsid w:val="009750B5"/>
    <w:rsid w:val="00977412"/>
    <w:rsid w:val="009829EA"/>
    <w:rsid w:val="00983556"/>
    <w:rsid w:val="00993435"/>
    <w:rsid w:val="00994D34"/>
    <w:rsid w:val="00994E95"/>
    <w:rsid w:val="009963FC"/>
    <w:rsid w:val="009A1CE8"/>
    <w:rsid w:val="009A40AA"/>
    <w:rsid w:val="009A442C"/>
    <w:rsid w:val="009B51D8"/>
    <w:rsid w:val="009B6F3D"/>
    <w:rsid w:val="009B76C3"/>
    <w:rsid w:val="009B77FD"/>
    <w:rsid w:val="009C2E60"/>
    <w:rsid w:val="009C408F"/>
    <w:rsid w:val="009C4692"/>
    <w:rsid w:val="009D3185"/>
    <w:rsid w:val="009D330A"/>
    <w:rsid w:val="009D4178"/>
    <w:rsid w:val="009D73EB"/>
    <w:rsid w:val="009E1C41"/>
    <w:rsid w:val="009E2B5C"/>
    <w:rsid w:val="009E48F7"/>
    <w:rsid w:val="009E4C56"/>
    <w:rsid w:val="009E7D03"/>
    <w:rsid w:val="009F13BB"/>
    <w:rsid w:val="009F6CC2"/>
    <w:rsid w:val="00A0373F"/>
    <w:rsid w:val="00A05385"/>
    <w:rsid w:val="00A10B51"/>
    <w:rsid w:val="00A10C06"/>
    <w:rsid w:val="00A10C58"/>
    <w:rsid w:val="00A122DC"/>
    <w:rsid w:val="00A2387C"/>
    <w:rsid w:val="00A24768"/>
    <w:rsid w:val="00A30B75"/>
    <w:rsid w:val="00A316C9"/>
    <w:rsid w:val="00A3178D"/>
    <w:rsid w:val="00A31CAC"/>
    <w:rsid w:val="00A32659"/>
    <w:rsid w:val="00A412EA"/>
    <w:rsid w:val="00A41651"/>
    <w:rsid w:val="00A479BF"/>
    <w:rsid w:val="00A506CE"/>
    <w:rsid w:val="00A51B86"/>
    <w:rsid w:val="00A5333B"/>
    <w:rsid w:val="00A544C0"/>
    <w:rsid w:val="00A57FBB"/>
    <w:rsid w:val="00A62A61"/>
    <w:rsid w:val="00A65234"/>
    <w:rsid w:val="00A658D0"/>
    <w:rsid w:val="00A70ECA"/>
    <w:rsid w:val="00A71587"/>
    <w:rsid w:val="00A724B0"/>
    <w:rsid w:val="00A73C46"/>
    <w:rsid w:val="00A73FAE"/>
    <w:rsid w:val="00A755D6"/>
    <w:rsid w:val="00A757BD"/>
    <w:rsid w:val="00A76B4E"/>
    <w:rsid w:val="00A779B8"/>
    <w:rsid w:val="00A803A3"/>
    <w:rsid w:val="00A878F9"/>
    <w:rsid w:val="00A87D08"/>
    <w:rsid w:val="00A928DE"/>
    <w:rsid w:val="00A954F1"/>
    <w:rsid w:val="00AA070D"/>
    <w:rsid w:val="00AA5041"/>
    <w:rsid w:val="00AB305A"/>
    <w:rsid w:val="00AB57E9"/>
    <w:rsid w:val="00AC1377"/>
    <w:rsid w:val="00AC3904"/>
    <w:rsid w:val="00AC67D3"/>
    <w:rsid w:val="00AC6E72"/>
    <w:rsid w:val="00AC780E"/>
    <w:rsid w:val="00AC7E28"/>
    <w:rsid w:val="00AD1F30"/>
    <w:rsid w:val="00AE0477"/>
    <w:rsid w:val="00AF5BAC"/>
    <w:rsid w:val="00B049A7"/>
    <w:rsid w:val="00B16E06"/>
    <w:rsid w:val="00B17C49"/>
    <w:rsid w:val="00B17EFC"/>
    <w:rsid w:val="00B211B1"/>
    <w:rsid w:val="00B27166"/>
    <w:rsid w:val="00B33E91"/>
    <w:rsid w:val="00B40026"/>
    <w:rsid w:val="00B4139E"/>
    <w:rsid w:val="00B4222F"/>
    <w:rsid w:val="00B53AA1"/>
    <w:rsid w:val="00B63398"/>
    <w:rsid w:val="00B63F2C"/>
    <w:rsid w:val="00B66AFE"/>
    <w:rsid w:val="00B70C86"/>
    <w:rsid w:val="00B81659"/>
    <w:rsid w:val="00B85D81"/>
    <w:rsid w:val="00B90C5B"/>
    <w:rsid w:val="00B9384C"/>
    <w:rsid w:val="00BA4647"/>
    <w:rsid w:val="00BA4D3B"/>
    <w:rsid w:val="00BA64CC"/>
    <w:rsid w:val="00BB560E"/>
    <w:rsid w:val="00BC126B"/>
    <w:rsid w:val="00BC1DEF"/>
    <w:rsid w:val="00BC26A7"/>
    <w:rsid w:val="00BD0E5D"/>
    <w:rsid w:val="00BD309E"/>
    <w:rsid w:val="00BD32C3"/>
    <w:rsid w:val="00BD426A"/>
    <w:rsid w:val="00BE0BAF"/>
    <w:rsid w:val="00BE0F98"/>
    <w:rsid w:val="00BE1695"/>
    <w:rsid w:val="00BE5EA5"/>
    <w:rsid w:val="00BE7891"/>
    <w:rsid w:val="00BE79C2"/>
    <w:rsid w:val="00BF08CE"/>
    <w:rsid w:val="00BF2807"/>
    <w:rsid w:val="00BF3217"/>
    <w:rsid w:val="00BF4CE8"/>
    <w:rsid w:val="00BF5FA8"/>
    <w:rsid w:val="00BF67A8"/>
    <w:rsid w:val="00BF7FFD"/>
    <w:rsid w:val="00C00C34"/>
    <w:rsid w:val="00C01583"/>
    <w:rsid w:val="00C02F76"/>
    <w:rsid w:val="00C053E1"/>
    <w:rsid w:val="00C06F07"/>
    <w:rsid w:val="00C07D18"/>
    <w:rsid w:val="00C111FF"/>
    <w:rsid w:val="00C116E3"/>
    <w:rsid w:val="00C14BED"/>
    <w:rsid w:val="00C14E6D"/>
    <w:rsid w:val="00C163B0"/>
    <w:rsid w:val="00C27CFF"/>
    <w:rsid w:val="00C361F4"/>
    <w:rsid w:val="00C36877"/>
    <w:rsid w:val="00C37E88"/>
    <w:rsid w:val="00C40341"/>
    <w:rsid w:val="00C44E2E"/>
    <w:rsid w:val="00C56E47"/>
    <w:rsid w:val="00C646A9"/>
    <w:rsid w:val="00C70D1D"/>
    <w:rsid w:val="00C72BB7"/>
    <w:rsid w:val="00C74431"/>
    <w:rsid w:val="00C76702"/>
    <w:rsid w:val="00C82E87"/>
    <w:rsid w:val="00C930E5"/>
    <w:rsid w:val="00C94B1C"/>
    <w:rsid w:val="00CA0E17"/>
    <w:rsid w:val="00CA29A3"/>
    <w:rsid w:val="00CA46ED"/>
    <w:rsid w:val="00CA5CE3"/>
    <w:rsid w:val="00CA65BD"/>
    <w:rsid w:val="00CB0F5A"/>
    <w:rsid w:val="00CB1E6E"/>
    <w:rsid w:val="00CB301C"/>
    <w:rsid w:val="00CB646D"/>
    <w:rsid w:val="00CC2D07"/>
    <w:rsid w:val="00CC3899"/>
    <w:rsid w:val="00CC5556"/>
    <w:rsid w:val="00CC617F"/>
    <w:rsid w:val="00CC6DA3"/>
    <w:rsid w:val="00CD0470"/>
    <w:rsid w:val="00CD5AC2"/>
    <w:rsid w:val="00CD6EB6"/>
    <w:rsid w:val="00CE4C34"/>
    <w:rsid w:val="00CE6D2D"/>
    <w:rsid w:val="00CE6D66"/>
    <w:rsid w:val="00CF1CF2"/>
    <w:rsid w:val="00CF44D3"/>
    <w:rsid w:val="00D03209"/>
    <w:rsid w:val="00D053FD"/>
    <w:rsid w:val="00D05F96"/>
    <w:rsid w:val="00D0603B"/>
    <w:rsid w:val="00D064F1"/>
    <w:rsid w:val="00D06BDD"/>
    <w:rsid w:val="00D1235B"/>
    <w:rsid w:val="00D1324F"/>
    <w:rsid w:val="00D21A1F"/>
    <w:rsid w:val="00D26C07"/>
    <w:rsid w:val="00D26C11"/>
    <w:rsid w:val="00D31722"/>
    <w:rsid w:val="00D31796"/>
    <w:rsid w:val="00D34749"/>
    <w:rsid w:val="00D377CD"/>
    <w:rsid w:val="00D40DA5"/>
    <w:rsid w:val="00D443DB"/>
    <w:rsid w:val="00D45662"/>
    <w:rsid w:val="00D473E2"/>
    <w:rsid w:val="00D50450"/>
    <w:rsid w:val="00D57B15"/>
    <w:rsid w:val="00D60FAF"/>
    <w:rsid w:val="00D720A5"/>
    <w:rsid w:val="00D72F9A"/>
    <w:rsid w:val="00D764B8"/>
    <w:rsid w:val="00D822B7"/>
    <w:rsid w:val="00DA4CEA"/>
    <w:rsid w:val="00DB0E9D"/>
    <w:rsid w:val="00DC34A9"/>
    <w:rsid w:val="00DC6247"/>
    <w:rsid w:val="00DC6784"/>
    <w:rsid w:val="00DC6A98"/>
    <w:rsid w:val="00DC738F"/>
    <w:rsid w:val="00DC7910"/>
    <w:rsid w:val="00DD2180"/>
    <w:rsid w:val="00DD66C3"/>
    <w:rsid w:val="00DD7CEF"/>
    <w:rsid w:val="00DF1AAD"/>
    <w:rsid w:val="00DF2B16"/>
    <w:rsid w:val="00DF5417"/>
    <w:rsid w:val="00DF5E4A"/>
    <w:rsid w:val="00DF6ACF"/>
    <w:rsid w:val="00E00F3A"/>
    <w:rsid w:val="00E03CBF"/>
    <w:rsid w:val="00E05382"/>
    <w:rsid w:val="00E07422"/>
    <w:rsid w:val="00E11C82"/>
    <w:rsid w:val="00E139B7"/>
    <w:rsid w:val="00E1489F"/>
    <w:rsid w:val="00E14CD0"/>
    <w:rsid w:val="00E16EC4"/>
    <w:rsid w:val="00E24238"/>
    <w:rsid w:val="00E247B6"/>
    <w:rsid w:val="00E269CB"/>
    <w:rsid w:val="00E26F7E"/>
    <w:rsid w:val="00E35641"/>
    <w:rsid w:val="00E37858"/>
    <w:rsid w:val="00E462C0"/>
    <w:rsid w:val="00E47505"/>
    <w:rsid w:val="00E50F9E"/>
    <w:rsid w:val="00E517BF"/>
    <w:rsid w:val="00E545F3"/>
    <w:rsid w:val="00E54D78"/>
    <w:rsid w:val="00E57265"/>
    <w:rsid w:val="00E6331F"/>
    <w:rsid w:val="00E6392E"/>
    <w:rsid w:val="00E643FA"/>
    <w:rsid w:val="00E735DD"/>
    <w:rsid w:val="00E7417F"/>
    <w:rsid w:val="00E77322"/>
    <w:rsid w:val="00E84C85"/>
    <w:rsid w:val="00E85932"/>
    <w:rsid w:val="00E8621B"/>
    <w:rsid w:val="00E9059F"/>
    <w:rsid w:val="00E90A0A"/>
    <w:rsid w:val="00E9370C"/>
    <w:rsid w:val="00EA3891"/>
    <w:rsid w:val="00EB35F9"/>
    <w:rsid w:val="00EB5009"/>
    <w:rsid w:val="00EB61DB"/>
    <w:rsid w:val="00EB6245"/>
    <w:rsid w:val="00EB77FA"/>
    <w:rsid w:val="00EC2CFE"/>
    <w:rsid w:val="00EC6594"/>
    <w:rsid w:val="00ED19DB"/>
    <w:rsid w:val="00ED2E19"/>
    <w:rsid w:val="00ED550B"/>
    <w:rsid w:val="00ED6EA1"/>
    <w:rsid w:val="00EE06A2"/>
    <w:rsid w:val="00EE460A"/>
    <w:rsid w:val="00EF2C9A"/>
    <w:rsid w:val="00F054F3"/>
    <w:rsid w:val="00F10183"/>
    <w:rsid w:val="00F103EA"/>
    <w:rsid w:val="00F16C9D"/>
    <w:rsid w:val="00F178D3"/>
    <w:rsid w:val="00F2372F"/>
    <w:rsid w:val="00F24909"/>
    <w:rsid w:val="00F2616F"/>
    <w:rsid w:val="00F2761C"/>
    <w:rsid w:val="00F31737"/>
    <w:rsid w:val="00F33AB3"/>
    <w:rsid w:val="00F36460"/>
    <w:rsid w:val="00F46AEE"/>
    <w:rsid w:val="00F470F7"/>
    <w:rsid w:val="00F53956"/>
    <w:rsid w:val="00F53B0D"/>
    <w:rsid w:val="00F566AF"/>
    <w:rsid w:val="00F62744"/>
    <w:rsid w:val="00F6537F"/>
    <w:rsid w:val="00F65628"/>
    <w:rsid w:val="00F65634"/>
    <w:rsid w:val="00F70304"/>
    <w:rsid w:val="00F73D23"/>
    <w:rsid w:val="00F757F9"/>
    <w:rsid w:val="00F94AEC"/>
    <w:rsid w:val="00FA0A43"/>
    <w:rsid w:val="00FB44A4"/>
    <w:rsid w:val="00FB7DA2"/>
    <w:rsid w:val="00FC3699"/>
    <w:rsid w:val="00FC5CD2"/>
    <w:rsid w:val="00FC684E"/>
    <w:rsid w:val="00FD0350"/>
    <w:rsid w:val="00FD0986"/>
    <w:rsid w:val="00FD1036"/>
    <w:rsid w:val="00FD11A3"/>
    <w:rsid w:val="00FD524D"/>
    <w:rsid w:val="00FE31DF"/>
    <w:rsid w:val="00FE35E6"/>
    <w:rsid w:val="00FF062C"/>
    <w:rsid w:val="00FF0716"/>
    <w:rsid w:val="00FF43CA"/>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0BE24F"/>
  <w15:docId w15:val="{0F277337-C704-4D79-981E-670928A7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46D"/>
    <w:rPr>
      <w:sz w:val="24"/>
      <w:szCs w:val="24"/>
    </w:rPr>
  </w:style>
  <w:style w:type="paragraph" w:styleId="10">
    <w:name w:val="heading 1"/>
    <w:basedOn w:val="a"/>
    <w:next w:val="a"/>
    <w:link w:val="11"/>
    <w:qFormat/>
    <w:rsid w:val="00E50F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A76B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B211B1"/>
    <w:pPr>
      <w:keepNext/>
      <w:spacing w:before="240" w:after="60"/>
      <w:outlineLvl w:val="2"/>
    </w:pPr>
    <w:rPr>
      <w:rFonts w:ascii="Arial" w:hAnsi="Arial" w:cs="Arial"/>
      <w:b/>
      <w:bCs/>
      <w:sz w:val="26"/>
      <w:szCs w:val="26"/>
    </w:rPr>
  </w:style>
  <w:style w:type="paragraph" w:styleId="4">
    <w:name w:val="heading 4"/>
    <w:basedOn w:val="a"/>
    <w:next w:val="a"/>
    <w:link w:val="40"/>
    <w:qFormat/>
    <w:rsid w:val="00C56E47"/>
    <w:pPr>
      <w:keepNext/>
      <w:shd w:val="clear" w:color="auto" w:fill="FFFFFF"/>
      <w:autoSpaceDE w:val="0"/>
      <w:autoSpaceDN w:val="0"/>
      <w:spacing w:line="283" w:lineRule="exact"/>
      <w:ind w:firstLine="851"/>
      <w:jc w:val="both"/>
      <w:outlineLvl w:val="3"/>
    </w:pPr>
    <w:rPr>
      <w:b/>
      <w:bCs/>
    </w:rPr>
  </w:style>
  <w:style w:type="paragraph" w:styleId="5">
    <w:name w:val="heading 5"/>
    <w:basedOn w:val="a"/>
    <w:next w:val="a"/>
    <w:link w:val="50"/>
    <w:qFormat/>
    <w:rsid w:val="00C56E47"/>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11FF"/>
    <w:rPr>
      <w:rFonts w:ascii="Tahoma" w:hAnsi="Tahoma" w:cs="Tahoma"/>
      <w:sz w:val="16"/>
      <w:szCs w:val="16"/>
    </w:rPr>
  </w:style>
  <w:style w:type="character" w:styleId="a4">
    <w:name w:val="annotation reference"/>
    <w:semiHidden/>
    <w:rsid w:val="00C44E2E"/>
    <w:rPr>
      <w:sz w:val="16"/>
      <w:szCs w:val="16"/>
    </w:rPr>
  </w:style>
  <w:style w:type="paragraph" w:styleId="a5">
    <w:name w:val="annotation text"/>
    <w:basedOn w:val="a"/>
    <w:semiHidden/>
    <w:rsid w:val="00C44E2E"/>
    <w:rPr>
      <w:sz w:val="20"/>
      <w:szCs w:val="20"/>
    </w:rPr>
  </w:style>
  <w:style w:type="paragraph" w:styleId="a6">
    <w:name w:val="annotation subject"/>
    <w:basedOn w:val="a5"/>
    <w:next w:val="a5"/>
    <w:semiHidden/>
    <w:rsid w:val="00C44E2E"/>
    <w:rPr>
      <w:b/>
      <w:bCs/>
    </w:rPr>
  </w:style>
  <w:style w:type="paragraph" w:customStyle="1" w:styleId="1">
    <w:name w:val="ПунктД1"/>
    <w:basedOn w:val="a7"/>
    <w:rsid w:val="00A479BF"/>
    <w:pPr>
      <w:keepLines/>
      <w:numPr>
        <w:ilvl w:val="1"/>
        <w:numId w:val="9"/>
      </w:numPr>
      <w:jc w:val="both"/>
    </w:pPr>
    <w:rPr>
      <w:rFonts w:ascii="Arial" w:hAnsi="Arial"/>
      <w:sz w:val="20"/>
      <w:szCs w:val="20"/>
    </w:rPr>
  </w:style>
  <w:style w:type="paragraph" w:styleId="a7">
    <w:name w:val="List Number"/>
    <w:basedOn w:val="a"/>
    <w:rsid w:val="00A479BF"/>
    <w:pPr>
      <w:tabs>
        <w:tab w:val="num" w:pos="360"/>
      </w:tabs>
      <w:ind w:left="360" w:hanging="360"/>
    </w:pPr>
  </w:style>
  <w:style w:type="paragraph" w:customStyle="1" w:styleId="16">
    <w:name w:val="Стиль ПунктД1 + После:  6 пт"/>
    <w:basedOn w:val="1"/>
    <w:rsid w:val="001442C7"/>
    <w:pPr>
      <w:numPr>
        <w:ilvl w:val="0"/>
        <w:numId w:val="0"/>
      </w:numPr>
      <w:tabs>
        <w:tab w:val="num" w:pos="1440"/>
      </w:tabs>
      <w:spacing w:after="120"/>
      <w:ind w:left="1440" w:hanging="360"/>
    </w:pPr>
  </w:style>
  <w:style w:type="paragraph" w:styleId="a8">
    <w:name w:val="footer"/>
    <w:basedOn w:val="a"/>
    <w:link w:val="a9"/>
    <w:uiPriority w:val="99"/>
    <w:rsid w:val="001442C7"/>
    <w:pPr>
      <w:tabs>
        <w:tab w:val="center" w:pos="4677"/>
        <w:tab w:val="right" w:pos="9355"/>
      </w:tabs>
    </w:pPr>
  </w:style>
  <w:style w:type="character" w:styleId="aa">
    <w:name w:val="page number"/>
    <w:basedOn w:val="a0"/>
    <w:rsid w:val="001442C7"/>
  </w:style>
  <w:style w:type="table" w:styleId="ab">
    <w:name w:val="Table Grid"/>
    <w:basedOn w:val="a1"/>
    <w:rsid w:val="0053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301F96"/>
    <w:pPr>
      <w:tabs>
        <w:tab w:val="center" w:pos="4677"/>
        <w:tab w:val="right" w:pos="9355"/>
      </w:tabs>
    </w:pPr>
  </w:style>
  <w:style w:type="paragraph" w:styleId="HTML">
    <w:name w:val="HTML Preformatted"/>
    <w:basedOn w:val="a"/>
    <w:rsid w:val="00301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Nonformat">
    <w:name w:val="ConsNonformat"/>
    <w:rsid w:val="00705883"/>
    <w:rPr>
      <w:rFonts w:ascii="Consultant" w:hAnsi="Consultant"/>
      <w:snapToGrid w:val="0"/>
    </w:rPr>
  </w:style>
  <w:style w:type="paragraph" w:styleId="21">
    <w:name w:val="Body Text 2"/>
    <w:basedOn w:val="a"/>
    <w:link w:val="22"/>
    <w:rsid w:val="00705883"/>
    <w:pPr>
      <w:spacing w:after="120" w:line="480" w:lineRule="auto"/>
    </w:pPr>
    <w:rPr>
      <w:sz w:val="20"/>
      <w:szCs w:val="20"/>
    </w:rPr>
  </w:style>
  <w:style w:type="character" w:customStyle="1" w:styleId="22">
    <w:name w:val="Основной текст 2 Знак"/>
    <w:basedOn w:val="a0"/>
    <w:link w:val="21"/>
    <w:rsid w:val="00705883"/>
  </w:style>
  <w:style w:type="paragraph" w:styleId="ae">
    <w:name w:val="Body Text"/>
    <w:basedOn w:val="a"/>
    <w:link w:val="af"/>
    <w:rsid w:val="00705883"/>
    <w:pPr>
      <w:spacing w:after="120"/>
    </w:pPr>
    <w:rPr>
      <w:sz w:val="20"/>
      <w:szCs w:val="20"/>
    </w:rPr>
  </w:style>
  <w:style w:type="character" w:customStyle="1" w:styleId="af">
    <w:name w:val="Основной текст Знак"/>
    <w:basedOn w:val="a0"/>
    <w:link w:val="ae"/>
    <w:rsid w:val="00705883"/>
  </w:style>
  <w:style w:type="paragraph" w:customStyle="1" w:styleId="ConsNormal">
    <w:name w:val="ConsNormal"/>
    <w:rsid w:val="00705883"/>
    <w:pPr>
      <w:ind w:firstLine="720"/>
    </w:pPr>
    <w:rPr>
      <w:rFonts w:ascii="Consultant" w:hAnsi="Consultant"/>
      <w:snapToGrid w:val="0"/>
    </w:rPr>
  </w:style>
  <w:style w:type="paragraph" w:customStyle="1" w:styleId="af0">
    <w:name w:val="Нормальный"/>
    <w:rsid w:val="009302A9"/>
    <w:pPr>
      <w:autoSpaceDE w:val="0"/>
      <w:autoSpaceDN w:val="0"/>
    </w:pPr>
    <w:rPr>
      <w:rFonts w:ascii="Arial" w:hAnsi="Arial" w:cs="Arial"/>
    </w:rPr>
  </w:style>
  <w:style w:type="paragraph" w:customStyle="1" w:styleId="12">
    <w:name w:val="Заголовок раздела 1. Индекс"/>
    <w:basedOn w:val="a"/>
    <w:autoRedefine/>
    <w:rsid w:val="00FF0716"/>
    <w:pPr>
      <w:keepNext/>
      <w:tabs>
        <w:tab w:val="num" w:pos="709"/>
      </w:tabs>
      <w:spacing w:before="240" w:after="120"/>
      <w:ind w:left="3054" w:hanging="3054"/>
      <w:jc w:val="center"/>
      <w:outlineLvl w:val="0"/>
    </w:pPr>
    <w:rPr>
      <w:rFonts w:ascii="Arial" w:hAnsi="Arial" w:cs="Arial"/>
      <w:b/>
      <w:bCs/>
      <w:kern w:val="32"/>
      <w:sz w:val="22"/>
      <w:szCs w:val="32"/>
      <w:lang w:eastAsia="en-US"/>
    </w:rPr>
  </w:style>
  <w:style w:type="character" w:customStyle="1" w:styleId="40">
    <w:name w:val="Заголовок 4 Знак"/>
    <w:link w:val="4"/>
    <w:rsid w:val="00C56E47"/>
    <w:rPr>
      <w:b/>
      <w:bCs/>
      <w:sz w:val="24"/>
      <w:szCs w:val="24"/>
      <w:shd w:val="clear" w:color="auto" w:fill="FFFFFF"/>
    </w:rPr>
  </w:style>
  <w:style w:type="character" w:customStyle="1" w:styleId="50">
    <w:name w:val="Заголовок 5 Знак"/>
    <w:link w:val="5"/>
    <w:rsid w:val="00C56E47"/>
    <w:rPr>
      <w:b/>
      <w:bCs/>
      <w:i/>
      <w:iCs/>
      <w:sz w:val="26"/>
      <w:szCs w:val="26"/>
    </w:rPr>
  </w:style>
  <w:style w:type="paragraph" w:styleId="af1">
    <w:name w:val="Body Text Indent"/>
    <w:basedOn w:val="a"/>
    <w:link w:val="af2"/>
    <w:rsid w:val="00C56E47"/>
    <w:pPr>
      <w:tabs>
        <w:tab w:val="center" w:pos="6804"/>
      </w:tabs>
      <w:autoSpaceDE w:val="0"/>
      <w:autoSpaceDN w:val="0"/>
      <w:jc w:val="both"/>
    </w:pPr>
    <w:rPr>
      <w:vertAlign w:val="superscript"/>
    </w:rPr>
  </w:style>
  <w:style w:type="character" w:customStyle="1" w:styleId="af2">
    <w:name w:val="Основной текст с отступом Знак"/>
    <w:link w:val="af1"/>
    <w:rsid w:val="00C56E47"/>
    <w:rPr>
      <w:sz w:val="24"/>
      <w:szCs w:val="24"/>
      <w:vertAlign w:val="superscript"/>
    </w:rPr>
  </w:style>
  <w:style w:type="paragraph" w:customStyle="1" w:styleId="af3">
    <w:name w:val="Содержимое таблицы"/>
    <w:basedOn w:val="a"/>
    <w:rsid w:val="00AF5BAC"/>
    <w:pPr>
      <w:widowControl w:val="0"/>
      <w:suppressLineNumbers/>
      <w:suppressAutoHyphens/>
    </w:pPr>
    <w:rPr>
      <w:sz w:val="20"/>
      <w:szCs w:val="20"/>
      <w:lang w:eastAsia="ar-SA"/>
    </w:rPr>
  </w:style>
  <w:style w:type="character" w:customStyle="1" w:styleId="ad">
    <w:name w:val="Верхний колонтитул Знак"/>
    <w:basedOn w:val="a0"/>
    <w:link w:val="ac"/>
    <w:uiPriority w:val="99"/>
    <w:rsid w:val="007F1462"/>
    <w:rPr>
      <w:sz w:val="24"/>
      <w:szCs w:val="24"/>
    </w:rPr>
  </w:style>
  <w:style w:type="character" w:customStyle="1" w:styleId="a9">
    <w:name w:val="Нижний колонтитул Знак"/>
    <w:basedOn w:val="a0"/>
    <w:link w:val="a8"/>
    <w:uiPriority w:val="99"/>
    <w:rsid w:val="007F1462"/>
    <w:rPr>
      <w:sz w:val="24"/>
      <w:szCs w:val="24"/>
    </w:rPr>
  </w:style>
  <w:style w:type="paragraph" w:customStyle="1" w:styleId="31">
    <w:name w:val="Основной текст с отступом 31"/>
    <w:basedOn w:val="a"/>
    <w:rsid w:val="009D73EB"/>
    <w:pPr>
      <w:tabs>
        <w:tab w:val="left" w:leader="dot" w:pos="9072"/>
      </w:tabs>
      <w:suppressAutoHyphens/>
      <w:autoSpaceDE w:val="0"/>
      <w:ind w:firstLine="851"/>
      <w:jc w:val="both"/>
    </w:pPr>
    <w:rPr>
      <w:lang w:eastAsia="ar-SA"/>
    </w:rPr>
  </w:style>
  <w:style w:type="paragraph" w:styleId="af4">
    <w:name w:val="List Paragraph"/>
    <w:aliases w:val="Маркер,List Paragraph,название,Bullet List,FooterText,numbered,SL_Абзац списка,СпБезКС,Num Bullet 1,lp1,AC List 01,Заголовок_3,Use Case List Paragraph,Elenco Normale,List Paragraph1,Lists,列出段落"/>
    <w:basedOn w:val="a"/>
    <w:qFormat/>
    <w:rsid w:val="00CE4C34"/>
    <w:pPr>
      <w:ind w:left="720"/>
      <w:contextualSpacing/>
    </w:pPr>
  </w:style>
  <w:style w:type="character" w:customStyle="1" w:styleId="20">
    <w:name w:val="Заголовок 2 Знак"/>
    <w:basedOn w:val="a0"/>
    <w:link w:val="2"/>
    <w:semiHidden/>
    <w:rsid w:val="00A76B4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881007"/>
    <w:pPr>
      <w:widowControl w:val="0"/>
      <w:autoSpaceDE w:val="0"/>
      <w:autoSpaceDN w:val="0"/>
    </w:pPr>
    <w:rPr>
      <w:sz w:val="28"/>
    </w:rPr>
  </w:style>
  <w:style w:type="character" w:customStyle="1" w:styleId="11">
    <w:name w:val="Заголовок 1 Знак"/>
    <w:basedOn w:val="a0"/>
    <w:link w:val="10"/>
    <w:rsid w:val="00E50F9E"/>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a"/>
    <w:uiPriority w:val="1"/>
    <w:qFormat/>
    <w:rsid w:val="00DF2B16"/>
    <w:pPr>
      <w:widowControl w:val="0"/>
      <w:autoSpaceDE w:val="0"/>
      <w:autoSpaceDN w:val="0"/>
    </w:pPr>
    <w:rPr>
      <w:rFonts w:ascii="Calibri" w:eastAsia="Calibri" w:hAnsi="Calibri" w:cs="Calibri"/>
      <w:sz w:val="22"/>
      <w:szCs w:val="22"/>
      <w:lang w:eastAsia="en-US"/>
    </w:rPr>
  </w:style>
  <w:style w:type="character" w:styleId="af5">
    <w:name w:val="Hyperlink"/>
    <w:basedOn w:val="a0"/>
    <w:unhideWhenUsed/>
    <w:rsid w:val="001E6AF6"/>
    <w:rPr>
      <w:color w:val="0000FF" w:themeColor="hyperlink"/>
      <w:u w:val="single"/>
    </w:rPr>
  </w:style>
  <w:style w:type="paragraph" w:customStyle="1" w:styleId="13">
    <w:name w:val="Обычный1"/>
    <w:link w:val="Normal"/>
    <w:rsid w:val="0021549F"/>
    <w:pPr>
      <w:widowControl w:val="0"/>
      <w:snapToGrid w:val="0"/>
      <w:spacing w:line="300" w:lineRule="auto"/>
      <w:ind w:firstLine="720"/>
      <w:jc w:val="both"/>
    </w:pPr>
    <w:rPr>
      <w:sz w:val="24"/>
    </w:rPr>
  </w:style>
  <w:style w:type="character" w:customStyle="1" w:styleId="Normal">
    <w:name w:val="Normal Знак"/>
    <w:link w:val="13"/>
    <w:locked/>
    <w:rsid w:val="002154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67176">
      <w:bodyDiv w:val="1"/>
      <w:marLeft w:val="0"/>
      <w:marRight w:val="0"/>
      <w:marTop w:val="0"/>
      <w:marBottom w:val="0"/>
      <w:divBdr>
        <w:top w:val="none" w:sz="0" w:space="0" w:color="auto"/>
        <w:left w:val="none" w:sz="0" w:space="0" w:color="auto"/>
        <w:bottom w:val="none" w:sz="0" w:space="0" w:color="auto"/>
        <w:right w:val="none" w:sz="0" w:space="0" w:color="auto"/>
      </w:divBdr>
    </w:div>
    <w:div w:id="345136170">
      <w:bodyDiv w:val="1"/>
      <w:marLeft w:val="0"/>
      <w:marRight w:val="0"/>
      <w:marTop w:val="0"/>
      <w:marBottom w:val="0"/>
      <w:divBdr>
        <w:top w:val="none" w:sz="0" w:space="0" w:color="auto"/>
        <w:left w:val="none" w:sz="0" w:space="0" w:color="auto"/>
        <w:bottom w:val="none" w:sz="0" w:space="0" w:color="auto"/>
        <w:right w:val="none" w:sz="0" w:space="0" w:color="auto"/>
      </w:divBdr>
    </w:div>
    <w:div w:id="477190712">
      <w:bodyDiv w:val="1"/>
      <w:marLeft w:val="0"/>
      <w:marRight w:val="0"/>
      <w:marTop w:val="0"/>
      <w:marBottom w:val="0"/>
      <w:divBdr>
        <w:top w:val="none" w:sz="0" w:space="0" w:color="auto"/>
        <w:left w:val="none" w:sz="0" w:space="0" w:color="auto"/>
        <w:bottom w:val="none" w:sz="0" w:space="0" w:color="auto"/>
        <w:right w:val="none" w:sz="0" w:space="0" w:color="auto"/>
      </w:divBdr>
    </w:div>
    <w:div w:id="504979356">
      <w:bodyDiv w:val="1"/>
      <w:marLeft w:val="0"/>
      <w:marRight w:val="0"/>
      <w:marTop w:val="0"/>
      <w:marBottom w:val="0"/>
      <w:divBdr>
        <w:top w:val="none" w:sz="0" w:space="0" w:color="auto"/>
        <w:left w:val="none" w:sz="0" w:space="0" w:color="auto"/>
        <w:bottom w:val="none" w:sz="0" w:space="0" w:color="auto"/>
        <w:right w:val="none" w:sz="0" w:space="0" w:color="auto"/>
      </w:divBdr>
    </w:div>
    <w:div w:id="507210584">
      <w:bodyDiv w:val="1"/>
      <w:marLeft w:val="0"/>
      <w:marRight w:val="0"/>
      <w:marTop w:val="0"/>
      <w:marBottom w:val="0"/>
      <w:divBdr>
        <w:top w:val="none" w:sz="0" w:space="0" w:color="auto"/>
        <w:left w:val="none" w:sz="0" w:space="0" w:color="auto"/>
        <w:bottom w:val="none" w:sz="0" w:space="0" w:color="auto"/>
        <w:right w:val="none" w:sz="0" w:space="0" w:color="auto"/>
      </w:divBdr>
    </w:div>
    <w:div w:id="509951672">
      <w:bodyDiv w:val="1"/>
      <w:marLeft w:val="0"/>
      <w:marRight w:val="0"/>
      <w:marTop w:val="0"/>
      <w:marBottom w:val="0"/>
      <w:divBdr>
        <w:top w:val="none" w:sz="0" w:space="0" w:color="auto"/>
        <w:left w:val="none" w:sz="0" w:space="0" w:color="auto"/>
        <w:bottom w:val="none" w:sz="0" w:space="0" w:color="auto"/>
        <w:right w:val="none" w:sz="0" w:space="0" w:color="auto"/>
      </w:divBdr>
    </w:div>
    <w:div w:id="545915254">
      <w:bodyDiv w:val="1"/>
      <w:marLeft w:val="0"/>
      <w:marRight w:val="0"/>
      <w:marTop w:val="0"/>
      <w:marBottom w:val="0"/>
      <w:divBdr>
        <w:top w:val="none" w:sz="0" w:space="0" w:color="auto"/>
        <w:left w:val="none" w:sz="0" w:space="0" w:color="auto"/>
        <w:bottom w:val="none" w:sz="0" w:space="0" w:color="auto"/>
        <w:right w:val="none" w:sz="0" w:space="0" w:color="auto"/>
      </w:divBdr>
    </w:div>
    <w:div w:id="708456465">
      <w:bodyDiv w:val="1"/>
      <w:marLeft w:val="0"/>
      <w:marRight w:val="0"/>
      <w:marTop w:val="0"/>
      <w:marBottom w:val="0"/>
      <w:divBdr>
        <w:top w:val="none" w:sz="0" w:space="0" w:color="auto"/>
        <w:left w:val="none" w:sz="0" w:space="0" w:color="auto"/>
        <w:bottom w:val="none" w:sz="0" w:space="0" w:color="auto"/>
        <w:right w:val="none" w:sz="0" w:space="0" w:color="auto"/>
      </w:divBdr>
    </w:div>
    <w:div w:id="772626828">
      <w:bodyDiv w:val="1"/>
      <w:marLeft w:val="0"/>
      <w:marRight w:val="0"/>
      <w:marTop w:val="0"/>
      <w:marBottom w:val="0"/>
      <w:divBdr>
        <w:top w:val="none" w:sz="0" w:space="0" w:color="auto"/>
        <w:left w:val="none" w:sz="0" w:space="0" w:color="auto"/>
        <w:bottom w:val="none" w:sz="0" w:space="0" w:color="auto"/>
        <w:right w:val="none" w:sz="0" w:space="0" w:color="auto"/>
      </w:divBdr>
    </w:div>
    <w:div w:id="857819321">
      <w:bodyDiv w:val="1"/>
      <w:marLeft w:val="0"/>
      <w:marRight w:val="0"/>
      <w:marTop w:val="0"/>
      <w:marBottom w:val="0"/>
      <w:divBdr>
        <w:top w:val="none" w:sz="0" w:space="0" w:color="auto"/>
        <w:left w:val="none" w:sz="0" w:space="0" w:color="auto"/>
        <w:bottom w:val="none" w:sz="0" w:space="0" w:color="auto"/>
        <w:right w:val="none" w:sz="0" w:space="0" w:color="auto"/>
      </w:divBdr>
    </w:div>
    <w:div w:id="1320420705">
      <w:bodyDiv w:val="1"/>
      <w:marLeft w:val="0"/>
      <w:marRight w:val="0"/>
      <w:marTop w:val="0"/>
      <w:marBottom w:val="0"/>
      <w:divBdr>
        <w:top w:val="none" w:sz="0" w:space="0" w:color="auto"/>
        <w:left w:val="none" w:sz="0" w:space="0" w:color="auto"/>
        <w:bottom w:val="none" w:sz="0" w:space="0" w:color="auto"/>
        <w:right w:val="none" w:sz="0" w:space="0" w:color="auto"/>
      </w:divBdr>
    </w:div>
    <w:div w:id="1647709017">
      <w:bodyDiv w:val="1"/>
      <w:marLeft w:val="0"/>
      <w:marRight w:val="0"/>
      <w:marTop w:val="0"/>
      <w:marBottom w:val="0"/>
      <w:divBdr>
        <w:top w:val="none" w:sz="0" w:space="0" w:color="auto"/>
        <w:left w:val="none" w:sz="0" w:space="0" w:color="auto"/>
        <w:bottom w:val="none" w:sz="0" w:space="0" w:color="auto"/>
        <w:right w:val="none" w:sz="0" w:space="0" w:color="auto"/>
      </w:divBdr>
    </w:div>
    <w:div w:id="18092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1800</Words>
  <Characters>13163</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14934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Рожкова Наталья Викторовна</cp:lastModifiedBy>
  <cp:revision>5</cp:revision>
  <cp:lastPrinted>2017-07-07T08:24:00Z</cp:lastPrinted>
  <dcterms:created xsi:type="dcterms:W3CDTF">2022-10-27T11:26:00Z</dcterms:created>
  <dcterms:modified xsi:type="dcterms:W3CDTF">2022-11-02T12:37:00Z</dcterms:modified>
</cp:coreProperties>
</file>